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E" w:rsidRPr="00C32652" w:rsidRDefault="0070270E" w:rsidP="005D6CE6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E149F0" w:rsidRDefault="00331869" w:rsidP="00705E1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 BOLOGNA CROWDFUNDING PER </w:t>
      </w:r>
      <w:r w:rsidR="00952CBE">
        <w:rPr>
          <w:rFonts w:asciiTheme="minorHAnsi" w:hAnsiTheme="minorHAnsi"/>
          <w:b/>
          <w:bCs/>
        </w:rPr>
        <w:t>R</w:t>
      </w:r>
      <w:r w:rsidR="00D203C6">
        <w:rPr>
          <w:rFonts w:asciiTheme="minorHAnsi" w:hAnsiTheme="minorHAnsi"/>
          <w:b/>
          <w:bCs/>
        </w:rPr>
        <w:t>EMIXARE</w:t>
      </w:r>
      <w:r w:rsidR="00952CBE">
        <w:rPr>
          <w:rFonts w:asciiTheme="minorHAnsi" w:hAnsiTheme="minorHAnsi"/>
          <w:b/>
          <w:bCs/>
        </w:rPr>
        <w:t xml:space="preserve"> I</w:t>
      </w:r>
      <w:r w:rsidR="002D7EB0">
        <w:rPr>
          <w:rFonts w:asciiTheme="minorHAnsi" w:hAnsiTheme="minorHAnsi"/>
          <w:b/>
          <w:bCs/>
        </w:rPr>
        <w:t xml:space="preserve">L MUSEO </w:t>
      </w:r>
      <w:r w:rsidR="00D203C6">
        <w:rPr>
          <w:rFonts w:asciiTheme="minorHAnsi" w:hAnsiTheme="minorHAnsi"/>
          <w:b/>
          <w:bCs/>
        </w:rPr>
        <w:t xml:space="preserve">TOLOMEO </w:t>
      </w:r>
      <w:r w:rsidR="00952CBE">
        <w:rPr>
          <w:rFonts w:asciiTheme="minorHAnsi" w:hAnsiTheme="minorHAnsi"/>
          <w:b/>
          <w:bCs/>
        </w:rPr>
        <w:t xml:space="preserve">DELL’ISTITUTO </w:t>
      </w:r>
      <w:r>
        <w:rPr>
          <w:rFonts w:asciiTheme="minorHAnsi" w:hAnsiTheme="minorHAnsi"/>
          <w:b/>
          <w:bCs/>
        </w:rPr>
        <w:t>DEI CIECHI</w:t>
      </w:r>
      <w:r w:rsidR="002D7EB0">
        <w:rPr>
          <w:rFonts w:asciiTheme="minorHAnsi" w:hAnsiTheme="minorHAnsi"/>
          <w:b/>
          <w:bCs/>
        </w:rPr>
        <w:t xml:space="preserve"> </w:t>
      </w:r>
    </w:p>
    <w:p w:rsidR="00331869" w:rsidRPr="00863197" w:rsidRDefault="00331869" w:rsidP="00705E12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D565FD" w:rsidRDefault="009646F9" w:rsidP="002D7EB0">
      <w:pPr>
        <w:jc w:val="center"/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</w:pPr>
      <w:r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Grazie</w:t>
      </w:r>
      <w:r w:rsidR="008B6170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 </w:t>
      </w:r>
      <w:r w:rsidR="00922E84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a</w:t>
      </w:r>
      <w:r w:rsidR="00D203C6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l supporto di</w:t>
      </w:r>
      <w:r w:rsidR="00922E84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 </w:t>
      </w:r>
      <w:hyperlink r:id="rId8" w:history="1">
        <w:r w:rsidR="00922E84" w:rsidRPr="001707F4">
          <w:rPr>
            <w:rFonts w:asciiTheme="minorHAnsi" w:hAnsiTheme="minorHAnsi" w:cstheme="minorHAnsi"/>
            <w:i/>
            <w:color w:val="000000" w:themeColor="text1"/>
            <w:szCs w:val="20"/>
            <w:u w:val="single"/>
            <w:lang w:eastAsia="it-IT"/>
          </w:rPr>
          <w:t>KICK-ER</w:t>
        </w:r>
      </w:hyperlink>
      <w:r w:rsidR="00922E84" w:rsidRPr="001707F4">
        <w:rPr>
          <w:rFonts w:asciiTheme="minorHAnsi" w:hAnsiTheme="minorHAnsi" w:cstheme="minorHAnsi"/>
          <w:i/>
          <w:color w:val="000000" w:themeColor="text1"/>
          <w:szCs w:val="20"/>
          <w:u w:val="single"/>
          <w:lang w:eastAsia="it-IT"/>
        </w:rPr>
        <w:t>,</w:t>
      </w:r>
      <w:r w:rsidR="004337DB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 </w:t>
      </w:r>
      <w:r w:rsidR="008B6170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servizio di orientamento</w:t>
      </w:r>
      <w:r w:rsidR="00922E84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 al </w:t>
      </w:r>
      <w:proofErr w:type="spellStart"/>
      <w:r w:rsidR="00922E84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crow</w:t>
      </w:r>
      <w:r w:rsidR="005351A6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d</w:t>
      </w:r>
      <w:r w:rsidR="00922E84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funding</w:t>
      </w:r>
      <w:proofErr w:type="spellEnd"/>
      <w:r w:rsidR="008B6170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 di Aster</w:t>
      </w:r>
      <w:r w:rsidR="002E68B4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, </w:t>
      </w:r>
      <w:r w:rsidR="00D565FD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l’Istituto dei ciechi “Francesco </w:t>
      </w:r>
      <w:proofErr w:type="spellStart"/>
      <w:r w:rsidR="00D565FD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Cavazza</w:t>
      </w:r>
      <w:proofErr w:type="spellEnd"/>
      <w:r w:rsidR="00D565FD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” lancia</w:t>
      </w:r>
      <w:r w:rsidR="00D565FD" w:rsidRPr="00D565FD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 </w:t>
      </w:r>
      <w:r w:rsidR="00D565FD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una raccolta fondi</w:t>
      </w:r>
      <w:r w:rsidR="00D565FD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 </w:t>
      </w:r>
      <w:r w:rsidR="00952CBE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e chiede a</w:t>
      </w:r>
      <w:r w:rsidR="00D203C6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 maker e </w:t>
      </w:r>
      <w:r w:rsidR="00D565FD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professionisti del mondo </w:t>
      </w:r>
      <w:r w:rsidR="00D203C6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digitale e </w:t>
      </w:r>
      <w:r w:rsidR="00D565FD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della cultura </w:t>
      </w:r>
      <w:r w:rsidR="00D203C6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di ridisegnare e innovare il</w:t>
      </w:r>
      <w:r w:rsidR="00D565FD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 xml:space="preserve"> </w:t>
      </w:r>
      <w:r w:rsidR="00D203C6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M</w:t>
      </w:r>
      <w:r w:rsidR="00D565FD" w:rsidRPr="001707F4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useo Tolomeo</w:t>
      </w:r>
      <w:r w:rsidR="00952CBE"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  <w:t>.</w:t>
      </w:r>
    </w:p>
    <w:p w:rsidR="00D565FD" w:rsidRDefault="00D565FD" w:rsidP="002D7EB0">
      <w:pPr>
        <w:jc w:val="center"/>
        <w:rPr>
          <w:rFonts w:asciiTheme="minorHAnsi" w:hAnsiTheme="minorHAnsi" w:cstheme="minorHAnsi"/>
          <w:i/>
          <w:color w:val="000000" w:themeColor="text1"/>
          <w:szCs w:val="20"/>
          <w:lang w:eastAsia="it-IT"/>
        </w:rPr>
      </w:pPr>
    </w:p>
    <w:p w:rsidR="006300D3" w:rsidRPr="00D565FD" w:rsidRDefault="001F1C9B" w:rsidP="006300D3">
      <w:pPr>
        <w:pStyle w:val="normal"/>
        <w:jc w:val="both"/>
        <w:rPr>
          <w:rFonts w:asciiTheme="minorHAnsi" w:eastAsia="Calibri" w:hAnsiTheme="minorHAnsi" w:cs="Calibri"/>
          <w:color w:val="000000" w:themeColor="text1"/>
        </w:rPr>
      </w:pPr>
      <w:r w:rsidRPr="00D565FD">
        <w:rPr>
          <w:rFonts w:asciiTheme="minorHAnsi" w:eastAsia="Calibri" w:hAnsiTheme="minorHAnsi" w:cs="Calibri"/>
          <w:color w:val="000000" w:themeColor="text1"/>
        </w:rPr>
        <w:t xml:space="preserve">L’Istituto dei ciechi “Francesco </w:t>
      </w:r>
      <w:proofErr w:type="spellStart"/>
      <w:r w:rsidRPr="00D565FD">
        <w:rPr>
          <w:rFonts w:asciiTheme="minorHAnsi" w:eastAsia="Calibri" w:hAnsiTheme="minorHAnsi" w:cs="Calibri"/>
          <w:color w:val="000000" w:themeColor="text1"/>
        </w:rPr>
        <w:t>Cavazza</w:t>
      </w:r>
      <w:proofErr w:type="spellEnd"/>
      <w:r w:rsidRPr="00D565FD">
        <w:rPr>
          <w:rFonts w:asciiTheme="minorHAnsi" w:eastAsia="Calibri" w:hAnsiTheme="minorHAnsi" w:cs="Calibri"/>
          <w:color w:val="000000" w:themeColor="text1"/>
        </w:rPr>
        <w:t>”</w:t>
      </w:r>
      <w:r w:rsidR="00714919">
        <w:rPr>
          <w:rFonts w:asciiTheme="minorHAnsi" w:eastAsia="Calibri" w:hAnsiTheme="minorHAnsi" w:cs="Calibri"/>
          <w:color w:val="000000" w:themeColor="text1"/>
        </w:rPr>
        <w:t xml:space="preserve"> di Bologna </w:t>
      </w:r>
      <w:r w:rsidR="00B044BC">
        <w:rPr>
          <w:rFonts w:asciiTheme="minorHAnsi" w:eastAsia="Calibri" w:hAnsiTheme="minorHAnsi" w:cs="Calibri"/>
          <w:color w:val="000000" w:themeColor="text1"/>
        </w:rPr>
        <w:t>lancia una campagna di</w:t>
      </w:r>
      <w:r w:rsidR="00714919">
        <w:rPr>
          <w:rFonts w:asciiTheme="minorHAnsi" w:eastAsia="Calibri" w:hAnsiTheme="minorHAnsi" w:cs="Calibri"/>
          <w:color w:val="000000" w:themeColor="text1"/>
        </w:rPr>
        <w:t xml:space="preserve"> </w:t>
      </w:r>
      <w:proofErr w:type="spellStart"/>
      <w:r w:rsidR="00714919">
        <w:rPr>
          <w:rFonts w:asciiTheme="minorHAnsi" w:eastAsia="Calibri" w:hAnsiTheme="minorHAnsi" w:cs="Calibri"/>
          <w:color w:val="000000" w:themeColor="text1"/>
        </w:rPr>
        <w:t>crowdfunding</w:t>
      </w:r>
      <w:proofErr w:type="spellEnd"/>
      <w:r w:rsidR="00714919">
        <w:rPr>
          <w:rFonts w:asciiTheme="minorHAnsi" w:eastAsia="Calibri" w:hAnsiTheme="minorHAnsi" w:cs="Calibri"/>
          <w:color w:val="000000" w:themeColor="text1"/>
        </w:rPr>
        <w:t xml:space="preserve"> e chiama a raccolta </w:t>
      </w:r>
      <w:r w:rsidR="00714919" w:rsidRPr="00D565FD">
        <w:rPr>
          <w:rFonts w:asciiTheme="minorHAnsi" w:eastAsia="Calibri" w:hAnsiTheme="minorHAnsi" w:cs="Calibri"/>
          <w:color w:val="000000" w:themeColor="text1"/>
        </w:rPr>
        <w:t xml:space="preserve">designer, artigiani, grafici, sviluppatori, artisti, ricercatori e scrittori </w:t>
      </w:r>
      <w:r w:rsidR="00714919">
        <w:rPr>
          <w:rFonts w:asciiTheme="minorHAnsi" w:eastAsia="Calibri" w:hAnsiTheme="minorHAnsi" w:cs="Calibri"/>
          <w:color w:val="000000" w:themeColor="text1"/>
        </w:rPr>
        <w:t xml:space="preserve">per </w:t>
      </w:r>
      <w:r w:rsidR="00892936">
        <w:rPr>
          <w:rFonts w:asciiTheme="minorHAnsi" w:eastAsia="Calibri" w:hAnsiTheme="minorHAnsi" w:cs="Calibri"/>
          <w:color w:val="000000" w:themeColor="text1"/>
        </w:rPr>
        <w:t>ridisegnare il Museo Tolomeo di Bologna e le sue modalità di fruizione e comunicazione.</w:t>
      </w:r>
      <w:r w:rsidR="00714919">
        <w:rPr>
          <w:rFonts w:asciiTheme="minorHAnsi" w:hAnsiTheme="minorHAnsi"/>
          <w:color w:val="000000" w:themeColor="text1"/>
        </w:rPr>
        <w:t xml:space="preserve">. </w:t>
      </w:r>
      <w:r w:rsidR="006300D3" w:rsidRPr="00D565FD">
        <w:rPr>
          <w:rFonts w:asciiTheme="minorHAnsi" w:eastAsia="Calibri" w:hAnsiTheme="minorHAnsi" w:cs="Calibri"/>
          <w:color w:val="000000" w:themeColor="text1"/>
        </w:rPr>
        <w:t xml:space="preserve">Per raccogliere i 3 mila euro necessari </w:t>
      </w:r>
      <w:r w:rsidR="00FE757B">
        <w:rPr>
          <w:rFonts w:asciiTheme="minorHAnsi" w:eastAsia="Calibri" w:hAnsiTheme="minorHAnsi" w:cs="Calibri"/>
          <w:color w:val="000000" w:themeColor="text1"/>
        </w:rPr>
        <w:t xml:space="preserve">alla realizzazione del progetto </w:t>
      </w:r>
      <w:proofErr w:type="spellStart"/>
      <w:r w:rsidR="00FE757B">
        <w:rPr>
          <w:rFonts w:asciiTheme="minorHAnsi" w:eastAsia="Calibri" w:hAnsiTheme="minorHAnsi" w:cs="Calibri"/>
          <w:color w:val="000000" w:themeColor="text1"/>
        </w:rPr>
        <w:t>MuseoMix</w:t>
      </w:r>
      <w:proofErr w:type="spellEnd"/>
      <w:r w:rsidR="006300D3" w:rsidRPr="00D565FD">
        <w:rPr>
          <w:rFonts w:asciiTheme="minorHAnsi" w:eastAsia="Calibri" w:hAnsiTheme="minorHAnsi" w:cs="Calibri"/>
          <w:color w:val="000000" w:themeColor="text1"/>
        </w:rPr>
        <w:t xml:space="preserve">, l’Istituto ha avviato </w:t>
      </w:r>
      <w:r w:rsidR="007D4F34" w:rsidRPr="00D565FD">
        <w:rPr>
          <w:rFonts w:asciiTheme="minorHAnsi" w:eastAsia="Calibri" w:hAnsiTheme="minorHAnsi" w:cs="Calibri"/>
          <w:color w:val="000000" w:themeColor="text1"/>
        </w:rPr>
        <w:t>una raccolta fondi</w:t>
      </w:r>
      <w:r w:rsidR="006300D3" w:rsidRPr="00D565FD">
        <w:rPr>
          <w:rFonts w:asciiTheme="minorHAnsi" w:eastAsia="Calibri" w:hAnsiTheme="minorHAnsi" w:cs="Calibri"/>
          <w:color w:val="000000" w:themeColor="text1"/>
        </w:rPr>
        <w:t xml:space="preserve"> </w:t>
      </w:r>
      <w:r w:rsidR="00025DF0">
        <w:rPr>
          <w:rFonts w:asciiTheme="minorHAnsi" w:eastAsia="Calibri" w:hAnsiTheme="minorHAnsi" w:cs="Calibri"/>
          <w:color w:val="000000" w:themeColor="text1"/>
        </w:rPr>
        <w:t xml:space="preserve">grazie al </w:t>
      </w:r>
      <w:r w:rsidR="006300D3" w:rsidRPr="00D565FD">
        <w:rPr>
          <w:rFonts w:asciiTheme="minorHAnsi" w:eastAsia="Calibri" w:hAnsiTheme="minorHAnsi" w:cs="Calibri"/>
          <w:color w:val="000000" w:themeColor="text1"/>
        </w:rPr>
        <w:t xml:space="preserve">supporto di </w:t>
      </w:r>
      <w:proofErr w:type="spellStart"/>
      <w:r w:rsidR="006300D3" w:rsidRPr="00D565FD">
        <w:rPr>
          <w:rFonts w:asciiTheme="minorHAnsi" w:eastAsia="Calibri" w:hAnsiTheme="minorHAnsi" w:cs="Calibri"/>
          <w:color w:val="000000" w:themeColor="text1"/>
        </w:rPr>
        <w:t>Kick-ER</w:t>
      </w:r>
      <w:proofErr w:type="spellEnd"/>
      <w:r w:rsidR="006300D3" w:rsidRPr="00D565FD">
        <w:rPr>
          <w:rFonts w:asciiTheme="minorHAnsi" w:eastAsia="Calibri" w:hAnsiTheme="minorHAnsi" w:cs="Calibri"/>
          <w:color w:val="000000" w:themeColor="text1"/>
        </w:rPr>
        <w:t xml:space="preserve">, il servizio di orientamento al </w:t>
      </w:r>
      <w:proofErr w:type="spellStart"/>
      <w:r w:rsidR="006300D3" w:rsidRPr="00D565FD">
        <w:rPr>
          <w:rFonts w:asciiTheme="minorHAnsi" w:eastAsia="Calibri" w:hAnsiTheme="minorHAnsi" w:cs="Calibri"/>
          <w:color w:val="000000" w:themeColor="text1"/>
        </w:rPr>
        <w:t>crowdfunding</w:t>
      </w:r>
      <w:proofErr w:type="spellEnd"/>
      <w:r w:rsidR="006300D3" w:rsidRPr="00D565FD">
        <w:rPr>
          <w:rFonts w:asciiTheme="minorHAnsi" w:eastAsia="Calibri" w:hAnsiTheme="minorHAnsi" w:cs="Calibri"/>
          <w:color w:val="000000" w:themeColor="text1"/>
        </w:rPr>
        <w:t xml:space="preserve"> gestito da Aster (consorzio regionale per l’innovazione e la ricerca industriale).</w:t>
      </w:r>
    </w:p>
    <w:p w:rsidR="006300D3" w:rsidRPr="00D565FD" w:rsidRDefault="006300D3" w:rsidP="002D7EB0">
      <w:pPr>
        <w:pStyle w:val="normal"/>
        <w:jc w:val="both"/>
        <w:rPr>
          <w:rFonts w:asciiTheme="minorHAnsi" w:eastAsia="Calibri" w:hAnsiTheme="minorHAnsi" w:cs="Calibri"/>
          <w:color w:val="000000" w:themeColor="text1"/>
        </w:rPr>
      </w:pPr>
    </w:p>
    <w:p w:rsidR="00FE757B" w:rsidRDefault="00FE757B" w:rsidP="00FE757B">
      <w:pPr>
        <w:pStyle w:val="normal"/>
        <w:jc w:val="both"/>
        <w:rPr>
          <w:rFonts w:asciiTheme="minorHAnsi" w:eastAsia="Calibri" w:hAnsiTheme="minorHAnsi" w:cs="Calibri"/>
          <w:color w:val="000000" w:themeColor="text1"/>
        </w:rPr>
      </w:pPr>
      <w:r>
        <w:rPr>
          <w:rFonts w:asciiTheme="minorHAnsi" w:eastAsia="Calibri" w:hAnsiTheme="minorHAnsi" w:cs="Calibri"/>
          <w:color w:val="000000" w:themeColor="text1"/>
        </w:rPr>
        <w:t>Per contribuire occorre andare</w:t>
      </w:r>
      <w:r w:rsidR="007D4F34" w:rsidRPr="00D565FD">
        <w:rPr>
          <w:rFonts w:asciiTheme="minorHAnsi" w:eastAsia="Calibri" w:hAnsiTheme="minorHAnsi" w:cs="Calibri"/>
          <w:color w:val="000000" w:themeColor="text1"/>
        </w:rPr>
        <w:t xml:space="preserve"> nella sezione del portale </w:t>
      </w:r>
      <w:r w:rsidR="00025DF0">
        <w:rPr>
          <w:rFonts w:asciiTheme="minorHAnsi" w:eastAsia="Calibri" w:hAnsiTheme="minorHAnsi" w:cs="Calibri"/>
          <w:color w:val="000000" w:themeColor="text1"/>
        </w:rPr>
        <w:t>www.i</w:t>
      </w:r>
      <w:r w:rsidR="007D4F34" w:rsidRPr="00D565FD">
        <w:rPr>
          <w:rFonts w:asciiTheme="minorHAnsi" w:eastAsia="Calibri" w:hAnsiTheme="minorHAnsi" w:cs="Calibri"/>
          <w:color w:val="000000" w:themeColor="text1"/>
        </w:rPr>
        <w:t>deaginger.it (</w:t>
      </w:r>
      <w:hyperlink r:id="rId9">
        <w:r w:rsidR="007D4F34" w:rsidRPr="00D565FD">
          <w:rPr>
            <w:rFonts w:asciiTheme="minorHAnsi" w:eastAsia="Calibri" w:hAnsiTheme="minorHAnsi" w:cs="Calibri"/>
            <w:color w:val="000000" w:themeColor="text1"/>
            <w:u w:val="single"/>
          </w:rPr>
          <w:t>http://www.ideaginger.it/progetti/museomix-a-museo-tolomeo.html</w:t>
        </w:r>
      </w:hyperlink>
      <w:r w:rsidR="007D4F34" w:rsidRPr="00D565FD">
        <w:rPr>
          <w:rFonts w:asciiTheme="minorHAnsi" w:eastAsia="Calibri" w:hAnsiTheme="minorHAnsi" w:cs="Calibri"/>
          <w:color w:val="000000" w:themeColor="text1"/>
          <w:u w:val="single"/>
        </w:rPr>
        <w:t>)</w:t>
      </w:r>
      <w:r w:rsidR="007D4F34" w:rsidRPr="00D565FD">
        <w:rPr>
          <w:rFonts w:asciiTheme="minorHAnsi" w:eastAsia="Calibri" w:hAnsiTheme="minorHAnsi" w:cs="Calibri"/>
          <w:color w:val="000000" w:themeColor="text1"/>
        </w:rPr>
        <w:t xml:space="preserve"> dedicata all’iniziativa. I </w:t>
      </w:r>
      <w:r w:rsidR="006300D3" w:rsidRPr="00D565FD">
        <w:rPr>
          <w:rFonts w:asciiTheme="minorHAnsi" w:eastAsia="Calibri" w:hAnsiTheme="minorHAnsi" w:cs="Calibri"/>
          <w:color w:val="000000" w:themeColor="text1"/>
        </w:rPr>
        <w:t xml:space="preserve">sostenitori </w:t>
      </w:r>
      <w:r>
        <w:rPr>
          <w:rFonts w:asciiTheme="minorHAnsi" w:eastAsia="Calibri" w:hAnsiTheme="minorHAnsi" w:cs="Calibri"/>
          <w:color w:val="000000" w:themeColor="text1"/>
        </w:rPr>
        <w:t xml:space="preserve">del progetto </w:t>
      </w:r>
      <w:r w:rsidR="006300D3" w:rsidRPr="00D565FD">
        <w:rPr>
          <w:rFonts w:asciiTheme="minorHAnsi" w:eastAsia="Calibri" w:hAnsiTheme="minorHAnsi" w:cs="Calibri"/>
          <w:color w:val="000000" w:themeColor="text1"/>
        </w:rPr>
        <w:t xml:space="preserve">avranno la possibilità di partecipare a serate di lettura ad alta voce di testi in braille, di avere il proprio ritratto all’interno della galleria virtuale del museo, sino alla possibilità di pernottare al suo interno. </w:t>
      </w:r>
    </w:p>
    <w:p w:rsidR="00FE757B" w:rsidRDefault="00FE757B" w:rsidP="00FE757B">
      <w:pPr>
        <w:pStyle w:val="normal"/>
        <w:jc w:val="both"/>
        <w:rPr>
          <w:rFonts w:asciiTheme="minorHAnsi" w:eastAsia="Calibri" w:hAnsiTheme="minorHAnsi" w:cs="Calibri"/>
          <w:color w:val="000000" w:themeColor="text1"/>
        </w:rPr>
      </w:pPr>
    </w:p>
    <w:p w:rsidR="00FE757B" w:rsidRPr="00D565FD" w:rsidRDefault="00FE757B" w:rsidP="00FE757B">
      <w:pPr>
        <w:pStyle w:val="normal"/>
        <w:spacing w:after="160"/>
        <w:jc w:val="both"/>
        <w:rPr>
          <w:rFonts w:asciiTheme="minorHAnsi" w:hAnsiTheme="minorHAnsi"/>
          <w:color w:val="000000" w:themeColor="text1"/>
        </w:rPr>
      </w:pPr>
      <w:proofErr w:type="spellStart"/>
      <w:r w:rsidRPr="00D565FD">
        <w:rPr>
          <w:rFonts w:asciiTheme="minorHAnsi" w:eastAsia="Calibri" w:hAnsiTheme="minorHAnsi" w:cs="Calibri"/>
          <w:color w:val="000000" w:themeColor="text1"/>
        </w:rPr>
        <w:t>MuseoMix</w:t>
      </w:r>
      <w:proofErr w:type="spellEnd"/>
      <w:r w:rsidRPr="00D565FD">
        <w:rPr>
          <w:rFonts w:asciiTheme="minorHAnsi" w:eastAsia="Calibri" w:hAnsiTheme="minorHAnsi" w:cs="Calibri"/>
          <w:color w:val="000000" w:themeColor="text1"/>
        </w:rPr>
        <w:t xml:space="preserve"> è un format internazionale (di matrice francese), un laboratorio </w:t>
      </w:r>
      <w:proofErr w:type="spellStart"/>
      <w:r w:rsidRPr="00D565FD">
        <w:rPr>
          <w:rFonts w:asciiTheme="minorHAnsi" w:eastAsia="Calibri" w:hAnsiTheme="minorHAnsi" w:cs="Calibri"/>
          <w:color w:val="000000" w:themeColor="text1"/>
        </w:rPr>
        <w:t>co-creativo</w:t>
      </w:r>
      <w:proofErr w:type="spellEnd"/>
      <w:r w:rsidRPr="00D565FD">
        <w:rPr>
          <w:rFonts w:asciiTheme="minorHAnsi" w:eastAsia="Calibri" w:hAnsiTheme="minorHAnsi" w:cs="Calibri"/>
          <w:color w:val="000000" w:themeColor="text1"/>
        </w:rPr>
        <w:t xml:space="preserve"> di tre giorni che raccoglie professionisti con vari profili nel cuore di un museo. Obiettivo: progettare e </w:t>
      </w:r>
      <w:proofErr w:type="spellStart"/>
      <w:r w:rsidRPr="00D565FD">
        <w:rPr>
          <w:rFonts w:asciiTheme="minorHAnsi" w:eastAsia="Calibri" w:hAnsiTheme="minorHAnsi" w:cs="Calibri"/>
          <w:color w:val="000000" w:themeColor="text1"/>
        </w:rPr>
        <w:t>prototipare</w:t>
      </w:r>
      <w:proofErr w:type="spellEnd"/>
      <w:r w:rsidRPr="00D565FD">
        <w:rPr>
          <w:rFonts w:asciiTheme="minorHAnsi" w:eastAsia="Calibri" w:hAnsiTheme="minorHAnsi" w:cs="Calibri"/>
          <w:color w:val="000000" w:themeColor="text1"/>
        </w:rPr>
        <w:t xml:space="preserve"> nuove esperienze e attività di museologia digitale. I dispositivi creati sono basati su spazi e contenuti (mostre, collezioni, architettura, contenuti digitali, spazi pubblici ecc) messi a disposizione dal museo, che si ritrova quindi "invaso" da questa comunità.</w:t>
      </w:r>
    </w:p>
    <w:p w:rsidR="00FE757B" w:rsidRPr="00D565FD" w:rsidRDefault="00FE757B" w:rsidP="00FE757B">
      <w:pPr>
        <w:pStyle w:val="normal"/>
        <w:spacing w:after="160"/>
        <w:jc w:val="both"/>
        <w:rPr>
          <w:rFonts w:asciiTheme="minorHAnsi" w:hAnsiTheme="minorHAnsi"/>
          <w:color w:val="000000" w:themeColor="text1"/>
        </w:rPr>
      </w:pPr>
      <w:proofErr w:type="spellStart"/>
      <w:r w:rsidRPr="00D565FD">
        <w:rPr>
          <w:rFonts w:asciiTheme="minorHAnsi" w:eastAsia="Calibri" w:hAnsiTheme="minorHAnsi" w:cs="Calibri"/>
          <w:color w:val="000000" w:themeColor="text1"/>
        </w:rPr>
        <w:t>MuseoMix</w:t>
      </w:r>
      <w:proofErr w:type="spellEnd"/>
      <w:r w:rsidRPr="00D565FD">
        <w:rPr>
          <w:rFonts w:asciiTheme="minorHAnsi" w:eastAsia="Calibri" w:hAnsiTheme="minorHAnsi" w:cs="Calibri"/>
          <w:color w:val="000000" w:themeColor="text1"/>
        </w:rPr>
        <w:t xml:space="preserve"> è una comunità aperta e variegata di appassionati di cultura, tecnologie, innovazione, che condividono una vision: musei aperti, partecipativi e connessi tra loro. All’interno di </w:t>
      </w:r>
      <w:proofErr w:type="spellStart"/>
      <w:r w:rsidRPr="00D565FD">
        <w:rPr>
          <w:rFonts w:asciiTheme="minorHAnsi" w:eastAsia="Calibri" w:hAnsiTheme="minorHAnsi" w:cs="Calibri"/>
          <w:color w:val="000000" w:themeColor="text1"/>
        </w:rPr>
        <w:t>Museomix</w:t>
      </w:r>
      <w:proofErr w:type="spellEnd"/>
      <w:r w:rsidRPr="00D565FD">
        <w:rPr>
          <w:rFonts w:asciiTheme="minorHAnsi" w:eastAsia="Calibri" w:hAnsiTheme="minorHAnsi" w:cs="Calibri"/>
          <w:color w:val="000000" w:themeColor="text1"/>
        </w:rPr>
        <w:t xml:space="preserve"> tutte le professionalità sono ben accette, mediatori, artigiani, designer, sviluppatori, grafici, comunicatori, artisti, scrittori, ricercatori, per citarne solo alcuni, si ritrovano all’interno di un museo per “mixarlo”. </w:t>
      </w:r>
      <w:proofErr w:type="spellStart"/>
      <w:r w:rsidRPr="00D565FD">
        <w:rPr>
          <w:rFonts w:asciiTheme="minorHAnsi" w:eastAsia="Calibri" w:hAnsiTheme="minorHAnsi" w:cs="Calibri"/>
          <w:b/>
          <w:i/>
          <w:color w:val="000000" w:themeColor="text1"/>
        </w:rPr>
        <w:t>MuseoMix</w:t>
      </w:r>
      <w:proofErr w:type="spellEnd"/>
      <w:r w:rsidRPr="00D565FD">
        <w:rPr>
          <w:rFonts w:asciiTheme="minorHAnsi" w:eastAsia="Calibri" w:hAnsiTheme="minorHAnsi" w:cs="Calibri"/>
          <w:b/>
          <w:i/>
          <w:color w:val="000000" w:themeColor="text1"/>
        </w:rPr>
        <w:t xml:space="preserve"> è un modo diverso di vivere i musei, che ha tra i suoi obiettivi quello di individuare insieme delle risposte a dei bisogni di tutta la comunità locale.</w:t>
      </w:r>
    </w:p>
    <w:p w:rsidR="00FE757B" w:rsidRPr="00D565FD" w:rsidRDefault="00FE757B" w:rsidP="00FE757B">
      <w:pPr>
        <w:pStyle w:val="normal"/>
        <w:spacing w:after="160"/>
        <w:jc w:val="both"/>
        <w:rPr>
          <w:rFonts w:asciiTheme="minorHAnsi" w:hAnsiTheme="minorHAnsi"/>
          <w:color w:val="000000" w:themeColor="text1"/>
        </w:rPr>
      </w:pPr>
      <w:r w:rsidRPr="00D565FD">
        <w:rPr>
          <w:rFonts w:asciiTheme="minorHAnsi" w:eastAsia="Calibri" w:hAnsiTheme="minorHAnsi" w:cs="Calibri"/>
          <w:b/>
          <w:i/>
          <w:color w:val="000000" w:themeColor="text1"/>
        </w:rPr>
        <w:t xml:space="preserve">Nel 2016 per il primo anno 4 musei italiani hanno superato la candidatura a </w:t>
      </w:r>
      <w:proofErr w:type="spellStart"/>
      <w:r w:rsidRPr="00D565FD">
        <w:rPr>
          <w:rFonts w:asciiTheme="minorHAnsi" w:eastAsia="Calibri" w:hAnsiTheme="minorHAnsi" w:cs="Calibri"/>
          <w:b/>
          <w:i/>
          <w:color w:val="000000" w:themeColor="text1"/>
        </w:rPr>
        <w:t>MuseoMix</w:t>
      </w:r>
      <w:proofErr w:type="spellEnd"/>
      <w:r w:rsidRPr="00D565FD">
        <w:rPr>
          <w:rFonts w:asciiTheme="minorHAnsi" w:eastAsia="Calibri" w:hAnsiTheme="minorHAnsi" w:cs="Calibri"/>
          <w:b/>
          <w:i/>
          <w:color w:val="000000" w:themeColor="text1"/>
        </w:rPr>
        <w:t xml:space="preserve">, e tra essi c'è Museo Tolomeo! </w:t>
      </w:r>
      <w:r w:rsidRPr="00D565FD">
        <w:rPr>
          <w:rFonts w:asciiTheme="minorHAnsi" w:eastAsia="Calibri" w:hAnsiTheme="minorHAnsi" w:cs="Calibri"/>
          <w:color w:val="000000" w:themeColor="text1"/>
        </w:rPr>
        <w:t xml:space="preserve">Nei tre giorni di </w:t>
      </w:r>
      <w:proofErr w:type="spellStart"/>
      <w:r w:rsidRPr="00D565FD">
        <w:rPr>
          <w:rFonts w:asciiTheme="minorHAnsi" w:eastAsia="Calibri" w:hAnsiTheme="minorHAnsi" w:cs="Calibri"/>
          <w:color w:val="000000" w:themeColor="text1"/>
        </w:rPr>
        <w:t>MuseoMix</w:t>
      </w:r>
      <w:proofErr w:type="spellEnd"/>
      <w:r w:rsidRPr="00D565FD">
        <w:rPr>
          <w:rFonts w:asciiTheme="minorHAnsi" w:eastAsia="Calibri" w:hAnsiTheme="minorHAnsi" w:cs="Calibri"/>
          <w:color w:val="000000" w:themeColor="text1"/>
        </w:rPr>
        <w:t xml:space="preserve"> (11-12-13 novembre 2016), Museo Tolomeo può diventare così un luogo in cui fare emergere le eccellenze e i luoghi virtuosi della città di Bologna, insieme alla sua storia e alla volontà di chi ha investito per rendere libere e autonome le persone attraverso la cultura e la conoscenza. </w:t>
      </w:r>
    </w:p>
    <w:p w:rsidR="006F6527" w:rsidRPr="00D565FD" w:rsidRDefault="007D4F34" w:rsidP="00317D30">
      <w:pPr>
        <w:pStyle w:val="normal"/>
        <w:jc w:val="both"/>
        <w:rPr>
          <w:rFonts w:asciiTheme="minorHAnsi" w:eastAsia="Calibri" w:hAnsiTheme="minorHAnsi" w:cs="Calibri"/>
          <w:color w:val="000000" w:themeColor="text1"/>
        </w:rPr>
      </w:pPr>
      <w:r w:rsidRPr="00331869">
        <w:rPr>
          <w:rFonts w:asciiTheme="minorHAnsi" w:eastAsia="Calibri" w:hAnsiTheme="minorHAnsi" w:cs="Calibri"/>
          <w:b/>
          <w:color w:val="000000" w:themeColor="text1"/>
        </w:rPr>
        <w:t xml:space="preserve">Il </w:t>
      </w:r>
      <w:r w:rsidR="006F6527" w:rsidRPr="00331869">
        <w:rPr>
          <w:rFonts w:asciiTheme="minorHAnsi" w:eastAsia="Calibri" w:hAnsiTheme="minorHAnsi" w:cs="Calibri"/>
          <w:b/>
          <w:color w:val="000000" w:themeColor="text1"/>
        </w:rPr>
        <w:t>Museo Tolomeo</w:t>
      </w:r>
      <w:r w:rsidR="006F6527" w:rsidRPr="00331869">
        <w:rPr>
          <w:rFonts w:asciiTheme="minorHAnsi" w:eastAsia="Calibri" w:hAnsiTheme="minorHAnsi" w:cs="Calibri"/>
          <w:color w:val="000000" w:themeColor="text1"/>
        </w:rPr>
        <w:t xml:space="preserve"> </w:t>
      </w:r>
      <w:r w:rsidRPr="00331869">
        <w:rPr>
          <w:rFonts w:asciiTheme="minorHAnsi" w:eastAsia="Calibri" w:hAnsiTheme="minorHAnsi" w:cs="Calibri"/>
          <w:color w:val="000000" w:themeColor="text1"/>
        </w:rPr>
        <w:t>è stato aperto nel</w:t>
      </w:r>
      <w:r w:rsidR="006F6527" w:rsidRPr="00331869">
        <w:rPr>
          <w:rFonts w:asciiTheme="minorHAnsi" w:eastAsia="Calibri" w:hAnsiTheme="minorHAnsi" w:cs="Calibri"/>
          <w:color w:val="000000" w:themeColor="text1"/>
        </w:rPr>
        <w:t xml:space="preserve"> gennaio 2015 presso l’Istituto dei Ciechi “Francesco </w:t>
      </w:r>
      <w:proofErr w:type="spellStart"/>
      <w:r w:rsidR="006F6527" w:rsidRPr="00331869">
        <w:rPr>
          <w:rFonts w:asciiTheme="minorHAnsi" w:eastAsia="Calibri" w:hAnsiTheme="minorHAnsi" w:cs="Calibri"/>
          <w:color w:val="000000" w:themeColor="text1"/>
        </w:rPr>
        <w:t>Cavazza</w:t>
      </w:r>
      <w:proofErr w:type="spellEnd"/>
      <w:r w:rsidR="006F6527" w:rsidRPr="00331869">
        <w:rPr>
          <w:rFonts w:asciiTheme="minorHAnsi" w:eastAsia="Calibri" w:hAnsiTheme="minorHAnsi" w:cs="Calibri"/>
          <w:color w:val="000000" w:themeColor="text1"/>
        </w:rPr>
        <w:t>” in occasione</w:t>
      </w:r>
      <w:r w:rsidR="006F6527" w:rsidRPr="00D565FD">
        <w:rPr>
          <w:rFonts w:asciiTheme="minorHAnsi" w:eastAsia="Calibri" w:hAnsiTheme="minorHAnsi" w:cs="Calibri"/>
          <w:color w:val="000000" w:themeColor="text1"/>
        </w:rPr>
        <w:t xml:space="preserve"> di </w:t>
      </w:r>
      <w:proofErr w:type="spellStart"/>
      <w:r w:rsidR="006F6527" w:rsidRPr="00D565FD">
        <w:rPr>
          <w:rFonts w:asciiTheme="minorHAnsi" w:eastAsia="Calibri" w:hAnsiTheme="minorHAnsi" w:cs="Calibri"/>
          <w:color w:val="000000" w:themeColor="text1"/>
        </w:rPr>
        <w:t>ArtCity</w:t>
      </w:r>
      <w:proofErr w:type="spellEnd"/>
      <w:r w:rsidR="006F6527" w:rsidRPr="00D565FD">
        <w:rPr>
          <w:rFonts w:asciiTheme="minorHAnsi" w:eastAsia="Calibri" w:hAnsiTheme="minorHAnsi" w:cs="Calibri"/>
          <w:color w:val="000000" w:themeColor="text1"/>
        </w:rPr>
        <w:t xml:space="preserve">, con progetto a cura di Fabio </w:t>
      </w:r>
      <w:proofErr w:type="spellStart"/>
      <w:r w:rsidR="006F6527" w:rsidRPr="00D565FD">
        <w:rPr>
          <w:rFonts w:asciiTheme="minorHAnsi" w:eastAsia="Calibri" w:hAnsiTheme="minorHAnsi" w:cs="Calibri"/>
          <w:color w:val="000000" w:themeColor="text1"/>
        </w:rPr>
        <w:t>Fornasari</w:t>
      </w:r>
      <w:proofErr w:type="spellEnd"/>
      <w:r w:rsidR="006F6527" w:rsidRPr="00D565FD">
        <w:rPr>
          <w:rFonts w:asciiTheme="minorHAnsi" w:eastAsia="Calibri" w:hAnsiTheme="minorHAnsi" w:cs="Calibri"/>
          <w:color w:val="000000" w:themeColor="text1"/>
        </w:rPr>
        <w:t xml:space="preserve"> (architetto </w:t>
      </w:r>
      <w:proofErr w:type="spellStart"/>
      <w:r w:rsidR="006F6527" w:rsidRPr="00D565FD">
        <w:rPr>
          <w:rFonts w:asciiTheme="minorHAnsi" w:eastAsia="Calibri" w:hAnsiTheme="minorHAnsi" w:cs="Calibri"/>
          <w:color w:val="000000" w:themeColor="text1"/>
        </w:rPr>
        <w:t>museologo</w:t>
      </w:r>
      <w:proofErr w:type="spellEnd"/>
      <w:r w:rsidR="006F6527" w:rsidRPr="00D565FD">
        <w:rPr>
          <w:rFonts w:asciiTheme="minorHAnsi" w:eastAsia="Calibri" w:hAnsiTheme="minorHAnsi" w:cs="Calibri"/>
          <w:color w:val="000000" w:themeColor="text1"/>
        </w:rPr>
        <w:t xml:space="preserve">) e Lucilla Boschi (curatore esperto in </w:t>
      </w:r>
      <w:proofErr w:type="spellStart"/>
      <w:r w:rsidR="006F6527" w:rsidRPr="00D565FD">
        <w:rPr>
          <w:rFonts w:asciiTheme="minorHAnsi" w:eastAsia="Calibri" w:hAnsiTheme="minorHAnsi" w:cs="Calibri"/>
          <w:color w:val="000000" w:themeColor="text1"/>
        </w:rPr>
        <w:t>intermedial</w:t>
      </w:r>
      <w:r w:rsidRPr="00D565FD">
        <w:rPr>
          <w:rFonts w:asciiTheme="minorHAnsi" w:eastAsia="Calibri" w:hAnsiTheme="minorHAnsi" w:cs="Calibri"/>
          <w:color w:val="000000" w:themeColor="text1"/>
        </w:rPr>
        <w:t>ità</w:t>
      </w:r>
      <w:proofErr w:type="spellEnd"/>
      <w:r w:rsidRPr="00D565FD">
        <w:rPr>
          <w:rFonts w:asciiTheme="minorHAnsi" w:eastAsia="Calibri" w:hAnsiTheme="minorHAnsi" w:cs="Calibri"/>
          <w:color w:val="000000" w:themeColor="text1"/>
        </w:rPr>
        <w:t>). Museo Tolomeo presenta un’</w:t>
      </w:r>
      <w:r w:rsidR="006F6527" w:rsidRPr="00D565FD">
        <w:rPr>
          <w:rFonts w:asciiTheme="minorHAnsi" w:eastAsia="Calibri" w:hAnsiTheme="minorHAnsi" w:cs="Calibri"/>
          <w:color w:val="000000" w:themeColor="text1"/>
        </w:rPr>
        <w:t>esperienza articolata in un racconto che ricombina memorie, conoscenze, testimonianze relative alla storia della città di Bologna, intrecciata in modo indissolubile con quella dell’Istituto “</w:t>
      </w:r>
      <w:proofErr w:type="spellStart"/>
      <w:r w:rsidR="006F6527" w:rsidRPr="00D565FD">
        <w:rPr>
          <w:rFonts w:asciiTheme="minorHAnsi" w:eastAsia="Calibri" w:hAnsiTheme="minorHAnsi" w:cs="Calibri"/>
          <w:color w:val="000000" w:themeColor="text1"/>
        </w:rPr>
        <w:t>Cavazza</w:t>
      </w:r>
      <w:proofErr w:type="spellEnd"/>
      <w:r w:rsidR="006F6527" w:rsidRPr="00D565FD">
        <w:rPr>
          <w:rFonts w:asciiTheme="minorHAnsi" w:eastAsia="Calibri" w:hAnsiTheme="minorHAnsi" w:cs="Calibri"/>
          <w:color w:val="000000" w:themeColor="text1"/>
        </w:rPr>
        <w:t xml:space="preserve">”. </w:t>
      </w:r>
      <w:r w:rsidRPr="00D565FD">
        <w:rPr>
          <w:rFonts w:asciiTheme="minorHAnsi" w:eastAsia="Calibri" w:hAnsiTheme="minorHAnsi" w:cs="Calibri"/>
          <w:color w:val="000000" w:themeColor="text1"/>
        </w:rPr>
        <w:t xml:space="preserve">Il Museo </w:t>
      </w:r>
      <w:r w:rsidR="006F6527" w:rsidRPr="00D565FD">
        <w:rPr>
          <w:rFonts w:asciiTheme="minorHAnsi" w:eastAsia="Calibri" w:hAnsiTheme="minorHAnsi" w:cs="Calibri"/>
          <w:color w:val="000000" w:themeColor="text1"/>
        </w:rPr>
        <w:t xml:space="preserve">è anche il punto di partenza per intraprendere un viaggio con un punto di vista differente sulla città di Bologna, per scoprire che visivo e non-visivo sono modalità complementari per </w:t>
      </w:r>
      <w:r w:rsidR="006F6527" w:rsidRPr="00D565FD">
        <w:rPr>
          <w:rFonts w:asciiTheme="minorHAnsi" w:eastAsia="Calibri" w:hAnsiTheme="minorHAnsi" w:cs="Calibri"/>
          <w:color w:val="000000" w:themeColor="text1"/>
        </w:rPr>
        <w:lastRenderedPageBreak/>
        <w:t>conoscere la realtà.</w:t>
      </w:r>
      <w:r w:rsidR="00317D30">
        <w:rPr>
          <w:rFonts w:asciiTheme="minorHAnsi" w:eastAsia="Calibri" w:hAnsiTheme="minorHAnsi" w:cs="Calibri"/>
          <w:color w:val="000000" w:themeColor="text1"/>
        </w:rPr>
        <w:t xml:space="preserve"> </w:t>
      </w:r>
      <w:r w:rsidR="006F6527" w:rsidRPr="00D565FD">
        <w:rPr>
          <w:rFonts w:asciiTheme="minorHAnsi" w:eastAsia="Calibri" w:hAnsiTheme="minorHAnsi" w:cs="Calibri"/>
          <w:color w:val="000000" w:themeColor="text1"/>
        </w:rPr>
        <w:t xml:space="preserve">Idealmente, la prima sala del museo è la Città di Bologna. In particolare, la sezione urbana rappresentata da via </w:t>
      </w:r>
      <w:proofErr w:type="spellStart"/>
      <w:r w:rsidR="006F6527" w:rsidRPr="00D565FD">
        <w:rPr>
          <w:rFonts w:asciiTheme="minorHAnsi" w:eastAsia="Calibri" w:hAnsiTheme="minorHAnsi" w:cs="Calibri"/>
          <w:color w:val="000000" w:themeColor="text1"/>
        </w:rPr>
        <w:t>Castiglione</w:t>
      </w:r>
      <w:proofErr w:type="spellEnd"/>
      <w:r w:rsidR="006F6527" w:rsidRPr="00D565FD">
        <w:rPr>
          <w:rFonts w:asciiTheme="minorHAnsi" w:eastAsia="Calibri" w:hAnsiTheme="minorHAnsi" w:cs="Calibri"/>
          <w:color w:val="000000" w:themeColor="text1"/>
        </w:rPr>
        <w:t xml:space="preserve">, che intreccia la storia delle istituzioni cittadine e delle forme di produzione e di creatività che in essa hanno avuto luogo. Una storia a volte non raccontata, per certi aspetti sconosciuta. L’istituto </w:t>
      </w:r>
      <w:proofErr w:type="spellStart"/>
      <w:r w:rsidR="006F6527" w:rsidRPr="00D565FD">
        <w:rPr>
          <w:rFonts w:asciiTheme="minorHAnsi" w:eastAsia="Calibri" w:hAnsiTheme="minorHAnsi" w:cs="Calibri"/>
          <w:color w:val="000000" w:themeColor="text1"/>
        </w:rPr>
        <w:t>Cavazza</w:t>
      </w:r>
      <w:proofErr w:type="spellEnd"/>
      <w:r w:rsidR="006F6527" w:rsidRPr="00D565FD">
        <w:rPr>
          <w:rFonts w:asciiTheme="minorHAnsi" w:eastAsia="Calibri" w:hAnsiTheme="minorHAnsi" w:cs="Calibri"/>
          <w:color w:val="000000" w:themeColor="text1"/>
        </w:rPr>
        <w:t xml:space="preserve"> diventa così un punto di vista differente nel quale convergono gli elementi che compongono la narrazione museale.</w:t>
      </w:r>
    </w:p>
    <w:p w:rsidR="007D4F34" w:rsidRDefault="007D4F34" w:rsidP="00705E12">
      <w:pPr>
        <w:rPr>
          <w:rFonts w:asciiTheme="minorHAnsi" w:hAnsiTheme="minorHAnsi"/>
          <w:b/>
          <w:sz w:val="16"/>
          <w:szCs w:val="16"/>
        </w:rPr>
      </w:pPr>
    </w:p>
    <w:p w:rsidR="00DF4D02" w:rsidRPr="0091785E" w:rsidRDefault="00DF4D02" w:rsidP="00705E12">
      <w:pPr>
        <w:rPr>
          <w:rFonts w:asciiTheme="minorHAnsi" w:hAnsiTheme="minorHAnsi"/>
        </w:rPr>
      </w:pPr>
    </w:p>
    <w:sectPr w:rsidR="00DF4D02" w:rsidRPr="0091785E" w:rsidSect="00477517">
      <w:headerReference w:type="default" r:id="rId10"/>
      <w:footerReference w:type="default" r:id="rId11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0F" w:rsidRDefault="0008630F">
      <w:r>
        <w:separator/>
      </w:r>
    </w:p>
  </w:endnote>
  <w:endnote w:type="continuationSeparator" w:id="0">
    <w:p w:rsidR="0008630F" w:rsidRDefault="0008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7B" w:rsidRDefault="00FE757B" w:rsidP="004F324F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</w:t>
    </w:r>
  </w:p>
  <w:p w:rsidR="00FE757B" w:rsidRDefault="00FE757B" w:rsidP="004F324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0F" w:rsidRDefault="0008630F">
      <w:r>
        <w:separator/>
      </w:r>
    </w:p>
  </w:footnote>
  <w:footnote w:type="continuationSeparator" w:id="0">
    <w:p w:rsidR="0008630F" w:rsidRDefault="00086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7B" w:rsidRDefault="00FE757B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177143" cy="740124"/>
          <wp:effectExtent l="0" t="0" r="762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5276" cy="739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12FC1"/>
    <w:multiLevelType w:val="hybridMultilevel"/>
    <w:tmpl w:val="8C643BDE"/>
    <w:lvl w:ilvl="0" w:tplc="C11288E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06C24"/>
    <w:multiLevelType w:val="hybridMultilevel"/>
    <w:tmpl w:val="FF62E90C"/>
    <w:lvl w:ilvl="0" w:tplc="C9F8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24D3"/>
    <w:rsid w:val="00006D54"/>
    <w:rsid w:val="000133D9"/>
    <w:rsid w:val="000140E0"/>
    <w:rsid w:val="0002276E"/>
    <w:rsid w:val="00024BF5"/>
    <w:rsid w:val="00025DF0"/>
    <w:rsid w:val="00026715"/>
    <w:rsid w:val="0003085F"/>
    <w:rsid w:val="00032C66"/>
    <w:rsid w:val="00033555"/>
    <w:rsid w:val="0004054E"/>
    <w:rsid w:val="000426BE"/>
    <w:rsid w:val="0004491C"/>
    <w:rsid w:val="00053BDE"/>
    <w:rsid w:val="00053E8E"/>
    <w:rsid w:val="00063455"/>
    <w:rsid w:val="000801D4"/>
    <w:rsid w:val="000857F7"/>
    <w:rsid w:val="00085F34"/>
    <w:rsid w:val="0008630F"/>
    <w:rsid w:val="00096ED9"/>
    <w:rsid w:val="000B4B2B"/>
    <w:rsid w:val="000B5669"/>
    <w:rsid w:val="000B566D"/>
    <w:rsid w:val="000C6071"/>
    <w:rsid w:val="000C7C1B"/>
    <w:rsid w:val="000D2C8A"/>
    <w:rsid w:val="000E5208"/>
    <w:rsid w:val="000F4C15"/>
    <w:rsid w:val="000F7BCE"/>
    <w:rsid w:val="001067B0"/>
    <w:rsid w:val="00114C1F"/>
    <w:rsid w:val="001151F4"/>
    <w:rsid w:val="0012385A"/>
    <w:rsid w:val="00144F82"/>
    <w:rsid w:val="00145AEB"/>
    <w:rsid w:val="0015203B"/>
    <w:rsid w:val="00156E20"/>
    <w:rsid w:val="00160FA9"/>
    <w:rsid w:val="00166B38"/>
    <w:rsid w:val="00166C02"/>
    <w:rsid w:val="001707F4"/>
    <w:rsid w:val="00174F13"/>
    <w:rsid w:val="00181EDE"/>
    <w:rsid w:val="001848ED"/>
    <w:rsid w:val="001858C7"/>
    <w:rsid w:val="00190DEC"/>
    <w:rsid w:val="00192632"/>
    <w:rsid w:val="00196E27"/>
    <w:rsid w:val="001A3C8F"/>
    <w:rsid w:val="001B0A3F"/>
    <w:rsid w:val="001B1714"/>
    <w:rsid w:val="001B716D"/>
    <w:rsid w:val="001D1D31"/>
    <w:rsid w:val="001D5CD1"/>
    <w:rsid w:val="001D7457"/>
    <w:rsid w:val="001D7DDE"/>
    <w:rsid w:val="001E68B9"/>
    <w:rsid w:val="001F1C9B"/>
    <w:rsid w:val="001F3578"/>
    <w:rsid w:val="00200176"/>
    <w:rsid w:val="002009BA"/>
    <w:rsid w:val="0020117A"/>
    <w:rsid w:val="00216745"/>
    <w:rsid w:val="00217841"/>
    <w:rsid w:val="00222959"/>
    <w:rsid w:val="00223054"/>
    <w:rsid w:val="00225B46"/>
    <w:rsid w:val="00236AF9"/>
    <w:rsid w:val="00243EFF"/>
    <w:rsid w:val="002547FF"/>
    <w:rsid w:val="002619DC"/>
    <w:rsid w:val="00262D36"/>
    <w:rsid w:val="00264F00"/>
    <w:rsid w:val="0027410E"/>
    <w:rsid w:val="00293A62"/>
    <w:rsid w:val="002A740A"/>
    <w:rsid w:val="002B4D1A"/>
    <w:rsid w:val="002C1522"/>
    <w:rsid w:val="002C1AD4"/>
    <w:rsid w:val="002D5DD1"/>
    <w:rsid w:val="002D6AD7"/>
    <w:rsid w:val="002D7093"/>
    <w:rsid w:val="002D7EB0"/>
    <w:rsid w:val="002E2A99"/>
    <w:rsid w:val="002E4955"/>
    <w:rsid w:val="002E68B4"/>
    <w:rsid w:val="002F08B0"/>
    <w:rsid w:val="002F1A5A"/>
    <w:rsid w:val="002F25A4"/>
    <w:rsid w:val="002F6E1A"/>
    <w:rsid w:val="003035B0"/>
    <w:rsid w:val="00312738"/>
    <w:rsid w:val="0031775A"/>
    <w:rsid w:val="00317D30"/>
    <w:rsid w:val="00321CA8"/>
    <w:rsid w:val="00324AE8"/>
    <w:rsid w:val="00326626"/>
    <w:rsid w:val="00331869"/>
    <w:rsid w:val="00331922"/>
    <w:rsid w:val="003567CB"/>
    <w:rsid w:val="00356FFA"/>
    <w:rsid w:val="00371D29"/>
    <w:rsid w:val="00372F93"/>
    <w:rsid w:val="003807B6"/>
    <w:rsid w:val="00380FE6"/>
    <w:rsid w:val="003824D1"/>
    <w:rsid w:val="0038425F"/>
    <w:rsid w:val="00397C38"/>
    <w:rsid w:val="003A06EE"/>
    <w:rsid w:val="003B688B"/>
    <w:rsid w:val="003C1EA7"/>
    <w:rsid w:val="003C73F9"/>
    <w:rsid w:val="003D2657"/>
    <w:rsid w:val="003D57E2"/>
    <w:rsid w:val="003E20D7"/>
    <w:rsid w:val="004016B2"/>
    <w:rsid w:val="00410DA7"/>
    <w:rsid w:val="00414D8E"/>
    <w:rsid w:val="00416A01"/>
    <w:rsid w:val="004225F6"/>
    <w:rsid w:val="00425F51"/>
    <w:rsid w:val="00426E2D"/>
    <w:rsid w:val="0043097A"/>
    <w:rsid w:val="004337DB"/>
    <w:rsid w:val="004375BE"/>
    <w:rsid w:val="00444458"/>
    <w:rsid w:val="00444F22"/>
    <w:rsid w:val="00445E03"/>
    <w:rsid w:val="00452A90"/>
    <w:rsid w:val="00461060"/>
    <w:rsid w:val="004614B7"/>
    <w:rsid w:val="00465D22"/>
    <w:rsid w:val="00473801"/>
    <w:rsid w:val="00473F7C"/>
    <w:rsid w:val="00476534"/>
    <w:rsid w:val="00477517"/>
    <w:rsid w:val="00485AB6"/>
    <w:rsid w:val="00487855"/>
    <w:rsid w:val="00490907"/>
    <w:rsid w:val="00495376"/>
    <w:rsid w:val="004B4184"/>
    <w:rsid w:val="004B5375"/>
    <w:rsid w:val="004C162D"/>
    <w:rsid w:val="004C472C"/>
    <w:rsid w:val="004C4D0D"/>
    <w:rsid w:val="004D32F6"/>
    <w:rsid w:val="004E2BE4"/>
    <w:rsid w:val="004E34AF"/>
    <w:rsid w:val="004F00E3"/>
    <w:rsid w:val="004F12F7"/>
    <w:rsid w:val="004F324F"/>
    <w:rsid w:val="004F6ACE"/>
    <w:rsid w:val="00500BB6"/>
    <w:rsid w:val="005011BC"/>
    <w:rsid w:val="00503640"/>
    <w:rsid w:val="00505374"/>
    <w:rsid w:val="0050666D"/>
    <w:rsid w:val="00510889"/>
    <w:rsid w:val="00510C3F"/>
    <w:rsid w:val="0051785B"/>
    <w:rsid w:val="005259C7"/>
    <w:rsid w:val="00530306"/>
    <w:rsid w:val="00530DCA"/>
    <w:rsid w:val="00531445"/>
    <w:rsid w:val="005351A6"/>
    <w:rsid w:val="005452B8"/>
    <w:rsid w:val="00556D02"/>
    <w:rsid w:val="00557FC6"/>
    <w:rsid w:val="005735BD"/>
    <w:rsid w:val="00574687"/>
    <w:rsid w:val="00581904"/>
    <w:rsid w:val="00581AF4"/>
    <w:rsid w:val="00585C5A"/>
    <w:rsid w:val="00591371"/>
    <w:rsid w:val="00591946"/>
    <w:rsid w:val="0059339E"/>
    <w:rsid w:val="00595E12"/>
    <w:rsid w:val="00596704"/>
    <w:rsid w:val="00596B86"/>
    <w:rsid w:val="005A092D"/>
    <w:rsid w:val="005A1313"/>
    <w:rsid w:val="005A4337"/>
    <w:rsid w:val="005C383E"/>
    <w:rsid w:val="005C6F86"/>
    <w:rsid w:val="005D47C8"/>
    <w:rsid w:val="005D6553"/>
    <w:rsid w:val="005D6CE6"/>
    <w:rsid w:val="005D7D3A"/>
    <w:rsid w:val="005E2D4C"/>
    <w:rsid w:val="005E3888"/>
    <w:rsid w:val="005E782B"/>
    <w:rsid w:val="005F0D73"/>
    <w:rsid w:val="005F181B"/>
    <w:rsid w:val="005F2186"/>
    <w:rsid w:val="005F593B"/>
    <w:rsid w:val="00600D62"/>
    <w:rsid w:val="00605E2D"/>
    <w:rsid w:val="0060660C"/>
    <w:rsid w:val="00611F95"/>
    <w:rsid w:val="00622E64"/>
    <w:rsid w:val="00625833"/>
    <w:rsid w:val="006300D3"/>
    <w:rsid w:val="006423EF"/>
    <w:rsid w:val="00650B39"/>
    <w:rsid w:val="00654607"/>
    <w:rsid w:val="006672E8"/>
    <w:rsid w:val="006724C4"/>
    <w:rsid w:val="00673196"/>
    <w:rsid w:val="006771CE"/>
    <w:rsid w:val="00686371"/>
    <w:rsid w:val="00687895"/>
    <w:rsid w:val="006979EB"/>
    <w:rsid w:val="006A288C"/>
    <w:rsid w:val="006B0A5E"/>
    <w:rsid w:val="006B1601"/>
    <w:rsid w:val="006B1FE8"/>
    <w:rsid w:val="006B29F1"/>
    <w:rsid w:val="006B4970"/>
    <w:rsid w:val="006B6606"/>
    <w:rsid w:val="006B6B61"/>
    <w:rsid w:val="006C0EF7"/>
    <w:rsid w:val="006C3C36"/>
    <w:rsid w:val="006C3E68"/>
    <w:rsid w:val="006C6800"/>
    <w:rsid w:val="006C747D"/>
    <w:rsid w:val="006C7F6E"/>
    <w:rsid w:val="006E08D0"/>
    <w:rsid w:val="006E7431"/>
    <w:rsid w:val="006E7A50"/>
    <w:rsid w:val="006F3BC1"/>
    <w:rsid w:val="006F6527"/>
    <w:rsid w:val="00700149"/>
    <w:rsid w:val="00702633"/>
    <w:rsid w:val="0070270E"/>
    <w:rsid w:val="00705E12"/>
    <w:rsid w:val="0070724C"/>
    <w:rsid w:val="00711D3F"/>
    <w:rsid w:val="00714919"/>
    <w:rsid w:val="0071683A"/>
    <w:rsid w:val="00725864"/>
    <w:rsid w:val="00725A8E"/>
    <w:rsid w:val="007307B8"/>
    <w:rsid w:val="00733540"/>
    <w:rsid w:val="00736033"/>
    <w:rsid w:val="00737607"/>
    <w:rsid w:val="0074626B"/>
    <w:rsid w:val="00754192"/>
    <w:rsid w:val="007553C7"/>
    <w:rsid w:val="007565E9"/>
    <w:rsid w:val="0076079A"/>
    <w:rsid w:val="0076584E"/>
    <w:rsid w:val="0077442A"/>
    <w:rsid w:val="00782294"/>
    <w:rsid w:val="00784D94"/>
    <w:rsid w:val="00797463"/>
    <w:rsid w:val="00797E4E"/>
    <w:rsid w:val="00797EEE"/>
    <w:rsid w:val="007A3F86"/>
    <w:rsid w:val="007A4CB3"/>
    <w:rsid w:val="007A70B1"/>
    <w:rsid w:val="007A727F"/>
    <w:rsid w:val="007B2EEE"/>
    <w:rsid w:val="007C3BFC"/>
    <w:rsid w:val="007D1EEF"/>
    <w:rsid w:val="007D4F34"/>
    <w:rsid w:val="007E67EB"/>
    <w:rsid w:val="007E7C1D"/>
    <w:rsid w:val="007F3613"/>
    <w:rsid w:val="00811003"/>
    <w:rsid w:val="0081597A"/>
    <w:rsid w:val="00834227"/>
    <w:rsid w:val="00836DEA"/>
    <w:rsid w:val="008374E6"/>
    <w:rsid w:val="00840C77"/>
    <w:rsid w:val="008503CC"/>
    <w:rsid w:val="00850999"/>
    <w:rsid w:val="00852E2A"/>
    <w:rsid w:val="008542A2"/>
    <w:rsid w:val="00855CE1"/>
    <w:rsid w:val="00857066"/>
    <w:rsid w:val="00857253"/>
    <w:rsid w:val="008615A7"/>
    <w:rsid w:val="00861B04"/>
    <w:rsid w:val="00863197"/>
    <w:rsid w:val="00872DEE"/>
    <w:rsid w:val="00873234"/>
    <w:rsid w:val="00877CA9"/>
    <w:rsid w:val="00890FA1"/>
    <w:rsid w:val="00892936"/>
    <w:rsid w:val="00894258"/>
    <w:rsid w:val="00895391"/>
    <w:rsid w:val="008962DB"/>
    <w:rsid w:val="008A1826"/>
    <w:rsid w:val="008A4934"/>
    <w:rsid w:val="008B00BA"/>
    <w:rsid w:val="008B3376"/>
    <w:rsid w:val="008B6170"/>
    <w:rsid w:val="008C07D5"/>
    <w:rsid w:val="008C115C"/>
    <w:rsid w:val="008D1140"/>
    <w:rsid w:val="008D2141"/>
    <w:rsid w:val="008D7F8A"/>
    <w:rsid w:val="008E03D5"/>
    <w:rsid w:val="008F1B61"/>
    <w:rsid w:val="00900314"/>
    <w:rsid w:val="00910297"/>
    <w:rsid w:val="009122F1"/>
    <w:rsid w:val="0091369C"/>
    <w:rsid w:val="00915CD4"/>
    <w:rsid w:val="0091785E"/>
    <w:rsid w:val="00917D50"/>
    <w:rsid w:val="00922095"/>
    <w:rsid w:val="00922E84"/>
    <w:rsid w:val="0093078B"/>
    <w:rsid w:val="00935429"/>
    <w:rsid w:val="00936435"/>
    <w:rsid w:val="00941FE6"/>
    <w:rsid w:val="009479C0"/>
    <w:rsid w:val="00952CBE"/>
    <w:rsid w:val="009644F2"/>
    <w:rsid w:val="009646F9"/>
    <w:rsid w:val="00965355"/>
    <w:rsid w:val="00970463"/>
    <w:rsid w:val="0097151A"/>
    <w:rsid w:val="00973D3F"/>
    <w:rsid w:val="00980043"/>
    <w:rsid w:val="00982D59"/>
    <w:rsid w:val="00987A27"/>
    <w:rsid w:val="00993B0F"/>
    <w:rsid w:val="00994284"/>
    <w:rsid w:val="00997EFF"/>
    <w:rsid w:val="009B187A"/>
    <w:rsid w:val="009C19A3"/>
    <w:rsid w:val="009D0E67"/>
    <w:rsid w:val="009D2FA8"/>
    <w:rsid w:val="009D67F8"/>
    <w:rsid w:val="009E20AA"/>
    <w:rsid w:val="009E5F57"/>
    <w:rsid w:val="009E7B4D"/>
    <w:rsid w:val="009F084A"/>
    <w:rsid w:val="009F491F"/>
    <w:rsid w:val="009F64D5"/>
    <w:rsid w:val="00A13E3F"/>
    <w:rsid w:val="00A43D79"/>
    <w:rsid w:val="00A65686"/>
    <w:rsid w:val="00A67593"/>
    <w:rsid w:val="00A67E8D"/>
    <w:rsid w:val="00A71E87"/>
    <w:rsid w:val="00A74DF2"/>
    <w:rsid w:val="00A80759"/>
    <w:rsid w:val="00A811EF"/>
    <w:rsid w:val="00A824F1"/>
    <w:rsid w:val="00A91C1D"/>
    <w:rsid w:val="00AA3006"/>
    <w:rsid w:val="00AA3AE4"/>
    <w:rsid w:val="00AB5390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AF24A9"/>
    <w:rsid w:val="00AF5134"/>
    <w:rsid w:val="00B00670"/>
    <w:rsid w:val="00B039C8"/>
    <w:rsid w:val="00B044BC"/>
    <w:rsid w:val="00B059FB"/>
    <w:rsid w:val="00B10120"/>
    <w:rsid w:val="00B12936"/>
    <w:rsid w:val="00B21E8C"/>
    <w:rsid w:val="00B22E3C"/>
    <w:rsid w:val="00B31DF0"/>
    <w:rsid w:val="00B35501"/>
    <w:rsid w:val="00B36FB7"/>
    <w:rsid w:val="00B41E56"/>
    <w:rsid w:val="00B47B30"/>
    <w:rsid w:val="00B51A27"/>
    <w:rsid w:val="00B57303"/>
    <w:rsid w:val="00B657AA"/>
    <w:rsid w:val="00B75AEB"/>
    <w:rsid w:val="00B76006"/>
    <w:rsid w:val="00B81EA2"/>
    <w:rsid w:val="00B95E20"/>
    <w:rsid w:val="00BA0A42"/>
    <w:rsid w:val="00BC1743"/>
    <w:rsid w:val="00BC2BF2"/>
    <w:rsid w:val="00BC7EA2"/>
    <w:rsid w:val="00BD465B"/>
    <w:rsid w:val="00BE657E"/>
    <w:rsid w:val="00BE6E52"/>
    <w:rsid w:val="00BF43B9"/>
    <w:rsid w:val="00C009E0"/>
    <w:rsid w:val="00C016B2"/>
    <w:rsid w:val="00C04DE5"/>
    <w:rsid w:val="00C269BE"/>
    <w:rsid w:val="00C309EE"/>
    <w:rsid w:val="00C31E44"/>
    <w:rsid w:val="00C32652"/>
    <w:rsid w:val="00C328DD"/>
    <w:rsid w:val="00C52B39"/>
    <w:rsid w:val="00C609CE"/>
    <w:rsid w:val="00C62354"/>
    <w:rsid w:val="00C642C4"/>
    <w:rsid w:val="00C6441C"/>
    <w:rsid w:val="00C6659C"/>
    <w:rsid w:val="00C66F56"/>
    <w:rsid w:val="00C81D11"/>
    <w:rsid w:val="00C844FE"/>
    <w:rsid w:val="00C962CB"/>
    <w:rsid w:val="00CA602F"/>
    <w:rsid w:val="00CB712A"/>
    <w:rsid w:val="00CD0C08"/>
    <w:rsid w:val="00CD4901"/>
    <w:rsid w:val="00CE11CF"/>
    <w:rsid w:val="00CE1A8E"/>
    <w:rsid w:val="00CE27D8"/>
    <w:rsid w:val="00CE3268"/>
    <w:rsid w:val="00CE62F4"/>
    <w:rsid w:val="00CF676E"/>
    <w:rsid w:val="00D10623"/>
    <w:rsid w:val="00D11CE3"/>
    <w:rsid w:val="00D12245"/>
    <w:rsid w:val="00D13FA9"/>
    <w:rsid w:val="00D13FBB"/>
    <w:rsid w:val="00D162EE"/>
    <w:rsid w:val="00D170EA"/>
    <w:rsid w:val="00D17B98"/>
    <w:rsid w:val="00D203C6"/>
    <w:rsid w:val="00D20CEB"/>
    <w:rsid w:val="00D25E79"/>
    <w:rsid w:val="00D273DE"/>
    <w:rsid w:val="00D304C0"/>
    <w:rsid w:val="00D400C4"/>
    <w:rsid w:val="00D41229"/>
    <w:rsid w:val="00D43138"/>
    <w:rsid w:val="00D46B9F"/>
    <w:rsid w:val="00D47643"/>
    <w:rsid w:val="00D565FD"/>
    <w:rsid w:val="00D64292"/>
    <w:rsid w:val="00D6454C"/>
    <w:rsid w:val="00D7236E"/>
    <w:rsid w:val="00D76A2A"/>
    <w:rsid w:val="00D94B62"/>
    <w:rsid w:val="00DA7DD4"/>
    <w:rsid w:val="00DB568C"/>
    <w:rsid w:val="00DC1AFB"/>
    <w:rsid w:val="00DC1DF7"/>
    <w:rsid w:val="00DC273F"/>
    <w:rsid w:val="00DC2DA5"/>
    <w:rsid w:val="00DC42A1"/>
    <w:rsid w:val="00DC55A4"/>
    <w:rsid w:val="00DE23DF"/>
    <w:rsid w:val="00DE28F0"/>
    <w:rsid w:val="00DE2D91"/>
    <w:rsid w:val="00DE6F20"/>
    <w:rsid w:val="00DF4D02"/>
    <w:rsid w:val="00DF502D"/>
    <w:rsid w:val="00E149F0"/>
    <w:rsid w:val="00E17B43"/>
    <w:rsid w:val="00E267F9"/>
    <w:rsid w:val="00E37612"/>
    <w:rsid w:val="00E4174D"/>
    <w:rsid w:val="00E42941"/>
    <w:rsid w:val="00E50097"/>
    <w:rsid w:val="00E61487"/>
    <w:rsid w:val="00E658E4"/>
    <w:rsid w:val="00E70542"/>
    <w:rsid w:val="00E708AF"/>
    <w:rsid w:val="00E70D08"/>
    <w:rsid w:val="00E70E7E"/>
    <w:rsid w:val="00E71A78"/>
    <w:rsid w:val="00E71E80"/>
    <w:rsid w:val="00E74329"/>
    <w:rsid w:val="00E75BB7"/>
    <w:rsid w:val="00E77A58"/>
    <w:rsid w:val="00E86A70"/>
    <w:rsid w:val="00E9540B"/>
    <w:rsid w:val="00EA232C"/>
    <w:rsid w:val="00EB1178"/>
    <w:rsid w:val="00EC7F63"/>
    <w:rsid w:val="00ED4DF5"/>
    <w:rsid w:val="00EF644F"/>
    <w:rsid w:val="00F113B3"/>
    <w:rsid w:val="00F30131"/>
    <w:rsid w:val="00F34A73"/>
    <w:rsid w:val="00F40575"/>
    <w:rsid w:val="00F451EB"/>
    <w:rsid w:val="00F52E24"/>
    <w:rsid w:val="00F55598"/>
    <w:rsid w:val="00F6277B"/>
    <w:rsid w:val="00F63D87"/>
    <w:rsid w:val="00F648E4"/>
    <w:rsid w:val="00F67A60"/>
    <w:rsid w:val="00F762D9"/>
    <w:rsid w:val="00FA5CCA"/>
    <w:rsid w:val="00FA6EAC"/>
    <w:rsid w:val="00FB3F4D"/>
    <w:rsid w:val="00FB7E43"/>
    <w:rsid w:val="00FD7264"/>
    <w:rsid w:val="00FE1353"/>
    <w:rsid w:val="00FE7379"/>
    <w:rsid w:val="00FE757B"/>
    <w:rsid w:val="00FE7DDF"/>
    <w:rsid w:val="00FF0839"/>
    <w:rsid w:val="00FF2A09"/>
    <w:rsid w:val="00FF3D52"/>
    <w:rsid w:val="00FF52D5"/>
    <w:rsid w:val="00FF7122"/>
    <w:rsid w:val="00FF7448"/>
    <w:rsid w:val="00FF77E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e">
    <w:name w:val="Normal"/>
    <w:qFormat/>
    <w:rsid w:val="00F52E24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paragraph" w:customStyle="1" w:styleId="normal">
    <w:name w:val="normal"/>
    <w:rsid w:val="006F652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e">
    <w:name w:val="Normal"/>
    <w:qFormat/>
    <w:rsid w:val="00F52E24"/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paragraph" w:customStyle="1" w:styleId="normal">
    <w:name w:val="normal"/>
    <w:rsid w:val="006F652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k-e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eaginger.it/progetti/museomix-a-museo-tolomeo.htm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07E5D-CCC7-42F9-A233-E2E472DF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Raffaella</cp:lastModifiedBy>
  <cp:revision>6</cp:revision>
  <cp:lastPrinted>2016-07-22T13:07:00Z</cp:lastPrinted>
  <dcterms:created xsi:type="dcterms:W3CDTF">2016-09-27T09:28:00Z</dcterms:created>
  <dcterms:modified xsi:type="dcterms:W3CDTF">2016-09-28T08:46:00Z</dcterms:modified>
</cp:coreProperties>
</file>