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3" w:rsidRDefault="008034E3" w:rsidP="008034E3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</w:pPr>
    </w:p>
    <w:p w:rsidR="008034E3" w:rsidRPr="00662BA7" w:rsidRDefault="008034E3" w:rsidP="008034E3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18"/>
          <w:szCs w:val="18"/>
          <w:u w:val="single"/>
        </w:rPr>
      </w:pPr>
      <w:r w:rsidRPr="00662BA7">
        <w:rPr>
          <w:rFonts w:ascii="Arial" w:eastAsiaTheme="majorEastAsia" w:hAnsi="Arial" w:cs="Arial"/>
          <w:b/>
          <w:bCs/>
          <w:color w:val="000000" w:themeColor="text1"/>
          <w:kern w:val="24"/>
          <w:sz w:val="18"/>
          <w:szCs w:val="18"/>
          <w:u w:val="single"/>
        </w:rPr>
        <w:t>Comunicato Stampa</w:t>
      </w:r>
    </w:p>
    <w:p w:rsidR="008034E3" w:rsidRPr="008034E3" w:rsidRDefault="008034E3" w:rsidP="008034E3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:rsidR="00C4085C" w:rsidRPr="001254DF" w:rsidRDefault="0022208F" w:rsidP="00C4085C">
      <w:pPr>
        <w:pStyle w:val="NormaleWeb"/>
        <w:spacing w:before="0" w:beforeAutospacing="0" w:after="0" w:afterAutospacing="0"/>
        <w:ind w:right="72"/>
        <w:jc w:val="center"/>
        <w:rPr>
          <w:rFonts w:ascii="Arial" w:eastAsia="Arial" w:hAnsi="Arial" w:cs="Arial"/>
          <w:b/>
          <w:bCs/>
          <w:color w:val="000000" w:themeColor="text1"/>
          <w:spacing w:val="-17"/>
          <w:kern w:val="24"/>
          <w:sz w:val="28"/>
          <w:szCs w:val="28"/>
        </w:rPr>
      </w:pPr>
      <w:r w:rsidRPr="001254DF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>A</w:t>
      </w:r>
      <w:r w:rsidR="00887D67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>L VIA A</w:t>
      </w:r>
      <w:r w:rsidRPr="001254DF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 xml:space="preserve"> PARMA </w:t>
      </w:r>
      <w:r w:rsidR="00887D67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>LA SECONDA EDIZIONE DEL</w:t>
      </w:r>
      <w:proofErr w:type="gramStart"/>
      <w:r w:rsidR="00887D67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 xml:space="preserve"> </w:t>
      </w:r>
      <w:r w:rsidR="00800C9C" w:rsidRPr="001254DF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 xml:space="preserve"> </w:t>
      </w:r>
      <w:proofErr w:type="gramEnd"/>
      <w:r w:rsidR="00C4085C" w:rsidRPr="001254DF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>WORLD FOOD RESEARCH AND INNOVATION FORUM</w:t>
      </w:r>
    </w:p>
    <w:p w:rsidR="00C4085C" w:rsidRPr="001254DF" w:rsidRDefault="00C4085C" w:rsidP="00C4085C">
      <w:pPr>
        <w:pStyle w:val="NormaleWeb"/>
        <w:spacing w:before="0" w:beforeAutospacing="0" w:after="0" w:afterAutospacing="0"/>
        <w:ind w:right="72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16"/>
          <w:szCs w:val="16"/>
        </w:rPr>
      </w:pPr>
    </w:p>
    <w:p w:rsidR="00764024" w:rsidRDefault="009A6BAE" w:rsidP="009A6BAE">
      <w:pPr>
        <w:pStyle w:val="NormaleWeb"/>
        <w:spacing w:before="0" w:beforeAutospacing="0" w:after="0" w:afterAutospacing="0"/>
        <w:ind w:right="72"/>
        <w:jc w:val="center"/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</w:pPr>
      <w:r w:rsidRPr="009A6BAE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 xml:space="preserve">L’Emilia-Romagna protagonista della sfida per un’alimentazione </w:t>
      </w:r>
    </w:p>
    <w:p w:rsidR="009A6BAE" w:rsidRDefault="009A6BAE" w:rsidP="009A6BAE">
      <w:pPr>
        <w:pStyle w:val="NormaleWeb"/>
        <w:spacing w:before="0" w:beforeAutospacing="0" w:after="0" w:afterAutospacing="0"/>
        <w:ind w:right="72"/>
        <w:jc w:val="center"/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</w:pPr>
      <w:proofErr w:type="gramStart"/>
      <w:r w:rsidRPr="009A6BAE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>di</w:t>
      </w:r>
      <w:proofErr w:type="gramEnd"/>
      <w:r w:rsidRPr="009A6BAE"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  <w:t xml:space="preserve"> qualità, sicura e sostenibile</w:t>
      </w:r>
    </w:p>
    <w:p w:rsidR="009A6BAE" w:rsidRPr="009A6BAE" w:rsidRDefault="009A6BAE" w:rsidP="009A6BAE">
      <w:pPr>
        <w:pStyle w:val="NormaleWeb"/>
        <w:spacing w:before="0" w:beforeAutospacing="0" w:after="0" w:afterAutospacing="0"/>
        <w:ind w:right="72"/>
        <w:jc w:val="center"/>
        <w:rPr>
          <w:rFonts w:ascii="Arial" w:eastAsia="Arial" w:hAnsi="Arial" w:cs="Arial"/>
          <w:b/>
          <w:bCs/>
          <w:color w:val="000000" w:themeColor="text1"/>
          <w:spacing w:val="-3"/>
          <w:kern w:val="24"/>
          <w:sz w:val="28"/>
          <w:szCs w:val="28"/>
        </w:rPr>
      </w:pPr>
    </w:p>
    <w:p w:rsidR="00E71DB3" w:rsidRDefault="008034E3" w:rsidP="008034E3">
      <w:pPr>
        <w:spacing w:after="0" w:line="240" w:lineRule="auto"/>
        <w:jc w:val="center"/>
        <w:rPr>
          <w:rFonts w:ascii="Arial" w:eastAsiaTheme="majorEastAsia" w:hAnsi="Arial" w:cs="Arial"/>
          <w:bCs/>
          <w:i/>
          <w:kern w:val="24"/>
        </w:rPr>
      </w:pPr>
      <w:r w:rsidRPr="00662BA7">
        <w:rPr>
          <w:rFonts w:ascii="Arial" w:eastAsiaTheme="majorEastAsia" w:hAnsi="Arial" w:cs="Arial"/>
          <w:bCs/>
          <w:i/>
          <w:kern w:val="24"/>
        </w:rPr>
        <w:t xml:space="preserve">Il 9 e 10 maggio </w:t>
      </w:r>
      <w:r w:rsidR="00764024">
        <w:rPr>
          <w:rFonts w:ascii="Arial" w:eastAsiaTheme="majorEastAsia" w:hAnsi="Arial" w:cs="Arial"/>
          <w:bCs/>
          <w:i/>
          <w:kern w:val="24"/>
        </w:rPr>
        <w:t>al</w:t>
      </w:r>
      <w:r w:rsidR="00DC2841" w:rsidRPr="00662BA7">
        <w:rPr>
          <w:rFonts w:ascii="Arial" w:eastAsiaTheme="majorEastAsia" w:hAnsi="Arial" w:cs="Arial"/>
          <w:bCs/>
          <w:i/>
          <w:kern w:val="24"/>
        </w:rPr>
        <w:t>l’</w:t>
      </w:r>
      <w:proofErr w:type="gramStart"/>
      <w:r w:rsidR="00C4085C" w:rsidRPr="00662BA7">
        <w:rPr>
          <w:rFonts w:ascii="Arial" w:eastAsiaTheme="majorEastAsia" w:hAnsi="Arial" w:cs="Arial"/>
          <w:bCs/>
          <w:i/>
          <w:kern w:val="24"/>
        </w:rPr>
        <w:t>Auditorium</w:t>
      </w:r>
      <w:proofErr w:type="gramEnd"/>
      <w:r w:rsidR="00C4085C" w:rsidRPr="00662BA7">
        <w:rPr>
          <w:rFonts w:ascii="Arial" w:eastAsiaTheme="majorEastAsia" w:hAnsi="Arial" w:cs="Arial"/>
          <w:bCs/>
          <w:i/>
          <w:kern w:val="24"/>
        </w:rPr>
        <w:t xml:space="preserve"> “Niccolò Paganini”</w:t>
      </w:r>
      <w:r w:rsidRPr="00662BA7">
        <w:rPr>
          <w:rFonts w:ascii="Arial" w:eastAsiaTheme="majorEastAsia" w:hAnsi="Arial" w:cs="Arial"/>
          <w:bCs/>
          <w:i/>
          <w:kern w:val="24"/>
        </w:rPr>
        <w:t xml:space="preserve"> di</w:t>
      </w:r>
      <w:r w:rsidR="00C4085C" w:rsidRPr="00662BA7">
        <w:rPr>
          <w:rFonts w:ascii="Arial" w:eastAsiaTheme="majorEastAsia" w:hAnsi="Arial" w:cs="Arial"/>
          <w:bCs/>
          <w:i/>
          <w:kern w:val="24"/>
        </w:rPr>
        <w:t xml:space="preserve"> Parma</w:t>
      </w:r>
      <w:r w:rsidRPr="00662BA7">
        <w:rPr>
          <w:rFonts w:ascii="Arial" w:eastAsiaTheme="majorEastAsia" w:hAnsi="Arial" w:cs="Arial"/>
          <w:bCs/>
          <w:i/>
          <w:kern w:val="24"/>
        </w:rPr>
        <w:t xml:space="preserve"> </w:t>
      </w:r>
      <w:r w:rsidR="00247476">
        <w:rPr>
          <w:rFonts w:ascii="Arial" w:eastAsiaTheme="majorEastAsia" w:hAnsi="Arial" w:cs="Arial"/>
          <w:bCs/>
          <w:i/>
          <w:kern w:val="24"/>
        </w:rPr>
        <w:t>il</w:t>
      </w:r>
      <w:r w:rsidR="00DC2841" w:rsidRPr="00662BA7">
        <w:rPr>
          <w:rFonts w:ascii="Arial" w:eastAsiaTheme="majorEastAsia" w:hAnsi="Arial" w:cs="Arial"/>
          <w:bCs/>
          <w:i/>
          <w:kern w:val="24"/>
        </w:rPr>
        <w:t xml:space="preserve"> </w:t>
      </w:r>
      <w:r w:rsidR="00C51589" w:rsidRPr="00662BA7">
        <w:rPr>
          <w:rFonts w:ascii="Arial" w:eastAsiaTheme="majorEastAsia" w:hAnsi="Arial" w:cs="Arial"/>
          <w:bCs/>
          <w:i/>
          <w:kern w:val="24"/>
        </w:rPr>
        <w:t xml:space="preserve">Forum mondiale </w:t>
      </w:r>
    </w:p>
    <w:p w:rsidR="00764024" w:rsidRDefault="00C51589" w:rsidP="008034E3">
      <w:pPr>
        <w:spacing w:after="0" w:line="240" w:lineRule="auto"/>
        <w:jc w:val="center"/>
        <w:rPr>
          <w:rFonts w:ascii="Arial" w:eastAsiaTheme="majorEastAsia" w:hAnsi="Arial" w:cs="Arial"/>
          <w:bCs/>
          <w:i/>
          <w:kern w:val="24"/>
        </w:rPr>
      </w:pPr>
      <w:proofErr w:type="gramStart"/>
      <w:r w:rsidRPr="00662BA7">
        <w:rPr>
          <w:rFonts w:ascii="Arial" w:eastAsiaTheme="majorEastAsia" w:hAnsi="Arial" w:cs="Arial"/>
          <w:bCs/>
          <w:i/>
          <w:kern w:val="24"/>
        </w:rPr>
        <w:t>per</w:t>
      </w:r>
      <w:proofErr w:type="gramEnd"/>
      <w:r w:rsidRPr="00662BA7">
        <w:rPr>
          <w:rFonts w:ascii="Arial" w:eastAsiaTheme="majorEastAsia" w:hAnsi="Arial" w:cs="Arial"/>
          <w:bCs/>
          <w:i/>
          <w:kern w:val="24"/>
        </w:rPr>
        <w:t xml:space="preserve"> la ricerca e l’innovazione alimentare</w:t>
      </w:r>
      <w:r w:rsidR="00DC2841" w:rsidRPr="00662BA7">
        <w:rPr>
          <w:rFonts w:ascii="Arial" w:eastAsiaTheme="majorEastAsia" w:hAnsi="Arial" w:cs="Arial"/>
          <w:bCs/>
          <w:i/>
          <w:kern w:val="24"/>
        </w:rPr>
        <w:t xml:space="preserve">, promosso da Regione Emilia-Romagna </w:t>
      </w:r>
      <w:r w:rsidRPr="00662BA7">
        <w:rPr>
          <w:rFonts w:ascii="Arial" w:eastAsiaTheme="majorEastAsia" w:hAnsi="Arial" w:cs="Arial"/>
          <w:bCs/>
          <w:i/>
          <w:kern w:val="24"/>
        </w:rPr>
        <w:t xml:space="preserve">e </w:t>
      </w:r>
      <w:r w:rsidR="006737F7" w:rsidRPr="00662BA7">
        <w:rPr>
          <w:rFonts w:ascii="Arial" w:eastAsiaTheme="majorEastAsia" w:hAnsi="Arial" w:cs="Arial"/>
          <w:bCs/>
          <w:i/>
          <w:kern w:val="24"/>
        </w:rPr>
        <w:t>da</w:t>
      </w:r>
      <w:r w:rsidR="000C2EA3">
        <w:rPr>
          <w:rFonts w:ascii="Arial" w:eastAsiaTheme="majorEastAsia" w:hAnsi="Arial" w:cs="Arial"/>
          <w:bCs/>
          <w:i/>
          <w:kern w:val="24"/>
        </w:rPr>
        <w:t xml:space="preserve"> </w:t>
      </w:r>
      <w:r w:rsidR="00DC2841" w:rsidRPr="00662BA7">
        <w:rPr>
          <w:rFonts w:ascii="Arial" w:eastAsiaTheme="majorEastAsia" w:hAnsi="Arial" w:cs="Arial"/>
          <w:bCs/>
          <w:i/>
          <w:kern w:val="24"/>
        </w:rPr>
        <w:t>Aster</w:t>
      </w:r>
      <w:r w:rsidR="00782279">
        <w:rPr>
          <w:rFonts w:ascii="Arial" w:eastAsiaTheme="majorEastAsia" w:hAnsi="Arial" w:cs="Arial"/>
          <w:bCs/>
          <w:i/>
          <w:kern w:val="24"/>
        </w:rPr>
        <w:t xml:space="preserve"> </w:t>
      </w:r>
    </w:p>
    <w:p w:rsidR="00C4085C" w:rsidRDefault="00782279" w:rsidP="008034E3">
      <w:pPr>
        <w:spacing w:after="0" w:line="240" w:lineRule="auto"/>
        <w:jc w:val="center"/>
        <w:rPr>
          <w:rFonts w:ascii="Arial" w:eastAsiaTheme="majorEastAsia" w:hAnsi="Arial" w:cs="Arial"/>
          <w:bCs/>
          <w:i/>
          <w:kern w:val="24"/>
        </w:rPr>
      </w:pPr>
      <w:r>
        <w:rPr>
          <w:rFonts w:ascii="Arial" w:eastAsiaTheme="majorEastAsia" w:hAnsi="Arial" w:cs="Arial"/>
          <w:bCs/>
          <w:i/>
          <w:kern w:val="24"/>
        </w:rPr>
        <w:t>in collaborazi</w:t>
      </w:r>
      <w:r w:rsidR="00764024">
        <w:rPr>
          <w:rFonts w:ascii="Arial" w:eastAsiaTheme="majorEastAsia" w:hAnsi="Arial" w:cs="Arial"/>
          <w:bCs/>
          <w:i/>
          <w:kern w:val="24"/>
        </w:rPr>
        <w:t xml:space="preserve">one con </w:t>
      </w:r>
      <w:proofErr w:type="spellStart"/>
      <w:r w:rsidR="00764024">
        <w:rPr>
          <w:rFonts w:ascii="Arial" w:eastAsiaTheme="majorEastAsia" w:hAnsi="Arial" w:cs="Arial"/>
          <w:bCs/>
          <w:i/>
          <w:kern w:val="24"/>
        </w:rPr>
        <w:t>Federalimentare</w:t>
      </w:r>
      <w:proofErr w:type="spellEnd"/>
      <w:r w:rsidR="00764024">
        <w:rPr>
          <w:rFonts w:ascii="Arial" w:eastAsiaTheme="majorEastAsia" w:hAnsi="Arial" w:cs="Arial"/>
          <w:bCs/>
          <w:i/>
          <w:kern w:val="24"/>
        </w:rPr>
        <w:t xml:space="preserve"> e </w:t>
      </w:r>
      <w:proofErr w:type="spellStart"/>
      <w:r w:rsidR="00764024">
        <w:rPr>
          <w:rFonts w:ascii="Arial" w:eastAsiaTheme="majorEastAsia" w:hAnsi="Arial" w:cs="Arial"/>
          <w:bCs/>
          <w:i/>
          <w:kern w:val="24"/>
        </w:rPr>
        <w:t>Cibus</w:t>
      </w:r>
      <w:proofErr w:type="spellEnd"/>
    </w:p>
    <w:p w:rsidR="00C20E66" w:rsidRPr="00662BA7" w:rsidRDefault="00C20E66" w:rsidP="008034E3">
      <w:pPr>
        <w:spacing w:after="0" w:line="240" w:lineRule="auto"/>
        <w:jc w:val="center"/>
        <w:rPr>
          <w:rFonts w:ascii="Arial" w:eastAsiaTheme="majorEastAsia" w:hAnsi="Arial" w:cs="Arial"/>
          <w:bCs/>
          <w:i/>
          <w:kern w:val="24"/>
        </w:rPr>
      </w:pPr>
    </w:p>
    <w:p w:rsidR="00CC45D7" w:rsidRDefault="00CC45D7" w:rsidP="00B541FA">
      <w:pPr>
        <w:spacing w:after="0" w:line="240" w:lineRule="auto"/>
        <w:jc w:val="both"/>
        <w:rPr>
          <w:rFonts w:ascii="Arial" w:hAnsi="Arial" w:cs="Arial"/>
        </w:rPr>
      </w:pPr>
    </w:p>
    <w:p w:rsidR="00057094" w:rsidRPr="000E0EBB" w:rsidRDefault="00C17340" w:rsidP="00B54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</w:t>
      </w:r>
      <w:r w:rsidR="00057094" w:rsidRPr="000E0EBB">
        <w:rPr>
          <w:rFonts w:ascii="Arial" w:hAnsi="Arial" w:cs="Arial"/>
        </w:rPr>
        <w:t xml:space="preserve"> cuore della </w:t>
      </w:r>
      <w:proofErr w:type="spellStart"/>
      <w:proofErr w:type="gramStart"/>
      <w:r w:rsidR="00057094" w:rsidRPr="000E0EBB">
        <w:rPr>
          <w:rFonts w:ascii="Arial" w:hAnsi="Arial" w:cs="Arial"/>
        </w:rPr>
        <w:t>Food</w:t>
      </w:r>
      <w:proofErr w:type="spellEnd"/>
      <w:proofErr w:type="gramEnd"/>
      <w:r w:rsidR="00057094" w:rsidRPr="000E0EBB">
        <w:rPr>
          <w:rFonts w:ascii="Arial" w:hAnsi="Arial" w:cs="Arial"/>
        </w:rPr>
        <w:t xml:space="preserve"> Valley, a Parma, che ospita anche la sede dell’Autorità europea per la sicurezza alimentare, la </w:t>
      </w:r>
      <w:r w:rsidR="00057094" w:rsidRPr="00CC45D7">
        <w:rPr>
          <w:rFonts w:ascii="Arial" w:hAnsi="Arial" w:cs="Arial"/>
          <w:b/>
        </w:rPr>
        <w:t>Regione Emilia-Romagna</w:t>
      </w:r>
      <w:r w:rsidR="00057094" w:rsidRPr="000E0EBB">
        <w:rPr>
          <w:rFonts w:ascii="Arial" w:hAnsi="Arial" w:cs="Arial"/>
        </w:rPr>
        <w:t xml:space="preserve"> rilancia il proprio impegno su temi di importanza strategica per il futuro del pianeta, a partire dall’accesso al cibo sicuro e in quantità sufficiente per tutti. </w:t>
      </w:r>
    </w:p>
    <w:p w:rsidR="00C47F86" w:rsidRPr="000E0EBB" w:rsidRDefault="00057094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  <w:r w:rsidRPr="000E0EBB">
        <w:rPr>
          <w:rFonts w:ascii="Arial" w:eastAsiaTheme="majorEastAsia" w:hAnsi="Arial" w:cs="Arial"/>
          <w:bCs/>
          <w:kern w:val="24"/>
        </w:rPr>
        <w:t xml:space="preserve">Lo fa attraverso la seconda edizione del </w:t>
      </w:r>
      <w:r w:rsidR="0057198E" w:rsidRPr="000E0EBB">
        <w:rPr>
          <w:rFonts w:ascii="Arial" w:eastAsiaTheme="majorEastAsia" w:hAnsi="Arial" w:cs="Arial"/>
          <w:b/>
          <w:bCs/>
          <w:kern w:val="24"/>
        </w:rPr>
        <w:t xml:space="preserve">World </w:t>
      </w:r>
      <w:proofErr w:type="spellStart"/>
      <w:proofErr w:type="gramStart"/>
      <w:r w:rsidR="0057198E" w:rsidRPr="000E0EBB">
        <w:rPr>
          <w:rFonts w:ascii="Arial" w:eastAsiaTheme="majorEastAsia" w:hAnsi="Arial" w:cs="Arial"/>
          <w:b/>
          <w:bCs/>
          <w:kern w:val="24"/>
        </w:rPr>
        <w:t>Food</w:t>
      </w:r>
      <w:proofErr w:type="spellEnd"/>
      <w:proofErr w:type="gramEnd"/>
      <w:r w:rsidR="0057198E" w:rsidRPr="000E0EBB">
        <w:rPr>
          <w:rFonts w:ascii="Arial" w:eastAsiaTheme="majorEastAsia" w:hAnsi="Arial" w:cs="Arial"/>
          <w:b/>
          <w:bCs/>
          <w:kern w:val="24"/>
        </w:rPr>
        <w:t xml:space="preserve"> </w:t>
      </w:r>
      <w:proofErr w:type="spellStart"/>
      <w:r w:rsidR="0057198E" w:rsidRPr="000E0EBB">
        <w:rPr>
          <w:rFonts w:ascii="Arial" w:eastAsiaTheme="majorEastAsia" w:hAnsi="Arial" w:cs="Arial"/>
          <w:b/>
          <w:bCs/>
          <w:kern w:val="24"/>
        </w:rPr>
        <w:t>Research</w:t>
      </w:r>
      <w:proofErr w:type="spellEnd"/>
      <w:r w:rsidR="0057198E" w:rsidRPr="000E0EBB">
        <w:rPr>
          <w:rFonts w:ascii="Arial" w:eastAsiaTheme="majorEastAsia" w:hAnsi="Arial" w:cs="Arial"/>
          <w:b/>
          <w:bCs/>
          <w:kern w:val="24"/>
        </w:rPr>
        <w:t xml:space="preserve"> and </w:t>
      </w:r>
      <w:proofErr w:type="spellStart"/>
      <w:r w:rsidR="0057198E" w:rsidRPr="000E0EBB">
        <w:rPr>
          <w:rFonts w:ascii="Arial" w:eastAsiaTheme="majorEastAsia" w:hAnsi="Arial" w:cs="Arial"/>
          <w:b/>
          <w:bCs/>
          <w:kern w:val="24"/>
        </w:rPr>
        <w:t>Innovation</w:t>
      </w:r>
      <w:proofErr w:type="spellEnd"/>
      <w:r w:rsidR="0057198E" w:rsidRPr="000E0EBB">
        <w:rPr>
          <w:rFonts w:ascii="Arial" w:eastAsiaTheme="majorEastAsia" w:hAnsi="Arial" w:cs="Arial"/>
          <w:b/>
          <w:bCs/>
          <w:kern w:val="24"/>
        </w:rPr>
        <w:t xml:space="preserve"> </w:t>
      </w:r>
      <w:r w:rsidR="008034E3" w:rsidRPr="000E0EBB">
        <w:rPr>
          <w:rFonts w:ascii="Arial" w:eastAsiaTheme="majorEastAsia" w:hAnsi="Arial" w:cs="Arial"/>
          <w:b/>
          <w:bCs/>
          <w:kern w:val="24"/>
        </w:rPr>
        <w:t>F</w:t>
      </w:r>
      <w:r w:rsidR="0057198E" w:rsidRPr="000E0EBB">
        <w:rPr>
          <w:rFonts w:ascii="Arial" w:eastAsiaTheme="majorEastAsia" w:hAnsi="Arial" w:cs="Arial"/>
          <w:b/>
          <w:bCs/>
          <w:kern w:val="24"/>
        </w:rPr>
        <w:t>orum</w:t>
      </w:r>
      <w:r w:rsidR="0057198E" w:rsidRPr="000E0EBB">
        <w:rPr>
          <w:rFonts w:ascii="Arial" w:eastAsiaTheme="majorEastAsia" w:hAnsi="Arial" w:cs="Arial"/>
          <w:bCs/>
          <w:kern w:val="24"/>
        </w:rPr>
        <w:t>,</w:t>
      </w:r>
      <w:r w:rsidR="000C2EA3" w:rsidRPr="000E0EBB">
        <w:rPr>
          <w:rFonts w:ascii="Arial" w:eastAsiaTheme="majorEastAsia" w:hAnsi="Arial" w:cs="Arial"/>
          <w:bCs/>
          <w:kern w:val="24"/>
        </w:rPr>
        <w:t xml:space="preserve"> </w:t>
      </w:r>
      <w:r w:rsidR="00F4512B" w:rsidRPr="000E0EBB">
        <w:rPr>
          <w:rFonts w:ascii="Arial" w:eastAsiaTheme="majorEastAsia" w:hAnsi="Arial" w:cs="Arial"/>
          <w:bCs/>
          <w:kern w:val="24"/>
        </w:rPr>
        <w:t xml:space="preserve">il forum </w:t>
      </w:r>
      <w:r w:rsidRPr="000E0EBB">
        <w:rPr>
          <w:rFonts w:ascii="Arial" w:eastAsiaTheme="majorEastAsia" w:hAnsi="Arial" w:cs="Arial"/>
          <w:bCs/>
          <w:kern w:val="24"/>
        </w:rPr>
        <w:t>internazionale</w:t>
      </w:r>
      <w:r w:rsidR="00F4512B" w:rsidRPr="000E0EBB">
        <w:rPr>
          <w:rFonts w:ascii="Arial" w:eastAsiaTheme="majorEastAsia" w:hAnsi="Arial" w:cs="Arial"/>
          <w:bCs/>
          <w:kern w:val="24"/>
        </w:rPr>
        <w:t xml:space="preserve"> sulla </w:t>
      </w:r>
      <w:r w:rsidR="00805739" w:rsidRPr="000E0EBB">
        <w:rPr>
          <w:rFonts w:ascii="Arial" w:eastAsiaTheme="majorEastAsia" w:hAnsi="Arial" w:cs="Arial"/>
          <w:bCs/>
          <w:kern w:val="24"/>
        </w:rPr>
        <w:t>ricerca, la sostenibilità e la sicurezza nel settore agroalimentare</w:t>
      </w:r>
      <w:r w:rsidR="00402000">
        <w:rPr>
          <w:rFonts w:ascii="Arial" w:eastAsiaTheme="majorEastAsia" w:hAnsi="Arial" w:cs="Arial"/>
          <w:bCs/>
          <w:kern w:val="24"/>
        </w:rPr>
        <w:t xml:space="preserve"> </w:t>
      </w:r>
      <w:r w:rsidR="00C47F86" w:rsidRPr="000E0EBB">
        <w:rPr>
          <w:rFonts w:ascii="Arial" w:eastAsiaTheme="majorEastAsia" w:hAnsi="Arial" w:cs="Arial"/>
          <w:bCs/>
          <w:kern w:val="24"/>
        </w:rPr>
        <w:t>promosso da</w:t>
      </w:r>
      <w:r w:rsidRPr="000E0EBB">
        <w:rPr>
          <w:rFonts w:ascii="Arial" w:eastAsiaTheme="majorEastAsia" w:hAnsi="Arial" w:cs="Arial"/>
          <w:bCs/>
          <w:kern w:val="24"/>
        </w:rPr>
        <w:t>lla</w:t>
      </w:r>
      <w:r w:rsidR="00C47F86" w:rsidRPr="000E0EBB">
        <w:rPr>
          <w:rFonts w:ascii="Arial" w:eastAsiaTheme="majorEastAsia" w:hAnsi="Arial" w:cs="Arial"/>
          <w:bCs/>
          <w:kern w:val="24"/>
        </w:rPr>
        <w:t xml:space="preserve"> Regione con il contributo di ASTER, consorzio per l’innovazione e la ricerca industriale</w:t>
      </w:r>
      <w:r w:rsidR="00491159">
        <w:rPr>
          <w:rFonts w:ascii="Arial" w:eastAsiaTheme="majorEastAsia" w:hAnsi="Arial" w:cs="Arial"/>
          <w:bCs/>
          <w:kern w:val="24"/>
        </w:rPr>
        <w:t>,</w:t>
      </w:r>
      <w:r w:rsidR="00C17340">
        <w:rPr>
          <w:rFonts w:ascii="Arial" w:eastAsiaTheme="majorEastAsia" w:hAnsi="Arial" w:cs="Arial"/>
          <w:bCs/>
          <w:kern w:val="24"/>
        </w:rPr>
        <w:t xml:space="preserve"> che apre </w:t>
      </w:r>
      <w:r w:rsidR="00491159">
        <w:rPr>
          <w:rFonts w:ascii="Arial" w:eastAsiaTheme="majorEastAsia" w:hAnsi="Arial" w:cs="Arial"/>
          <w:bCs/>
          <w:kern w:val="24"/>
        </w:rPr>
        <w:t>a Parma la diciottesima</w:t>
      </w:r>
      <w:r w:rsidR="00C17340">
        <w:rPr>
          <w:rFonts w:ascii="Arial" w:eastAsiaTheme="majorEastAsia" w:hAnsi="Arial" w:cs="Arial"/>
          <w:bCs/>
          <w:kern w:val="24"/>
        </w:rPr>
        <w:t xml:space="preserve"> edizione di </w:t>
      </w:r>
      <w:proofErr w:type="spellStart"/>
      <w:r w:rsidR="00C17340" w:rsidRPr="00491159">
        <w:rPr>
          <w:rFonts w:ascii="Arial" w:eastAsiaTheme="majorEastAsia" w:hAnsi="Arial" w:cs="Arial"/>
          <w:b/>
          <w:bCs/>
          <w:kern w:val="24"/>
        </w:rPr>
        <w:t>Cibus</w:t>
      </w:r>
      <w:proofErr w:type="spellEnd"/>
      <w:r w:rsidR="00491159">
        <w:rPr>
          <w:rFonts w:ascii="Arial" w:eastAsiaTheme="majorEastAsia" w:hAnsi="Arial" w:cs="Arial"/>
          <w:bCs/>
          <w:kern w:val="24"/>
        </w:rPr>
        <w:t>, il Salone Internazionale dell'alimentazione</w:t>
      </w:r>
      <w:r w:rsidR="00C47F86" w:rsidRPr="000E0EBB">
        <w:rPr>
          <w:rFonts w:ascii="Arial" w:eastAsiaTheme="majorEastAsia" w:hAnsi="Arial" w:cs="Arial"/>
          <w:bCs/>
          <w:kern w:val="24"/>
        </w:rPr>
        <w:t xml:space="preserve">. </w:t>
      </w:r>
    </w:p>
    <w:p w:rsidR="00057094" w:rsidRPr="000E0EBB" w:rsidRDefault="00057094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887D67" w:rsidRDefault="00887D67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  <w:r w:rsidRPr="000E0EBB">
        <w:rPr>
          <w:rFonts w:ascii="Arial" w:eastAsiaTheme="majorEastAsia" w:hAnsi="Arial" w:cs="Arial"/>
          <w:bCs/>
          <w:kern w:val="24"/>
        </w:rPr>
        <w:t>“</w:t>
      </w:r>
      <w:r w:rsidR="00402000" w:rsidRPr="00402000">
        <w:rPr>
          <w:rFonts w:ascii="Arial" w:eastAsiaTheme="majorEastAsia" w:hAnsi="Arial" w:cs="Arial"/>
          <w:bCs/>
          <w:i/>
          <w:kern w:val="24"/>
        </w:rPr>
        <w:t xml:space="preserve">Dopo il debutto </w:t>
      </w:r>
      <w:proofErr w:type="gramStart"/>
      <w:r w:rsidR="00402000" w:rsidRPr="00402000">
        <w:rPr>
          <w:rFonts w:ascii="Arial" w:eastAsiaTheme="majorEastAsia" w:hAnsi="Arial" w:cs="Arial"/>
          <w:bCs/>
          <w:i/>
          <w:kern w:val="24"/>
        </w:rPr>
        <w:t>ad</w:t>
      </w:r>
      <w:proofErr w:type="gramEnd"/>
      <w:r w:rsidR="00402000" w:rsidRPr="00402000">
        <w:rPr>
          <w:rFonts w:ascii="Arial" w:eastAsiaTheme="majorEastAsia" w:hAnsi="Arial" w:cs="Arial"/>
          <w:bCs/>
          <w:i/>
          <w:kern w:val="24"/>
        </w:rPr>
        <w:t xml:space="preserve"> Expo Milano 2015</w:t>
      </w:r>
      <w:r w:rsidR="00402000">
        <w:rPr>
          <w:rFonts w:ascii="Arial" w:eastAsiaTheme="majorEastAsia" w:hAnsi="Arial" w:cs="Arial"/>
          <w:bCs/>
          <w:kern w:val="24"/>
        </w:rPr>
        <w:t>-</w:t>
      </w:r>
      <w:r w:rsidR="00402000" w:rsidRPr="000E0EBB">
        <w:rPr>
          <w:rFonts w:ascii="Arial" w:eastAsiaTheme="majorEastAsia" w:hAnsi="Arial" w:cs="Arial"/>
          <w:bCs/>
          <w:kern w:val="24"/>
        </w:rPr>
        <w:t xml:space="preserve"> sottolinea il presidente della Regione, </w:t>
      </w:r>
      <w:r w:rsidR="00402000" w:rsidRPr="000E0EBB">
        <w:rPr>
          <w:rFonts w:ascii="Arial" w:eastAsiaTheme="majorEastAsia" w:hAnsi="Arial" w:cs="Arial"/>
          <w:b/>
          <w:bCs/>
          <w:kern w:val="24"/>
        </w:rPr>
        <w:t xml:space="preserve">Stefano </w:t>
      </w:r>
      <w:proofErr w:type="spellStart"/>
      <w:r w:rsidR="00402000" w:rsidRPr="000E0EBB">
        <w:rPr>
          <w:rFonts w:ascii="Arial" w:eastAsiaTheme="majorEastAsia" w:hAnsi="Arial" w:cs="Arial"/>
          <w:b/>
          <w:bCs/>
          <w:kern w:val="24"/>
        </w:rPr>
        <w:t>Bonaccini</w:t>
      </w:r>
      <w:r w:rsidR="00402000" w:rsidRPr="00870035">
        <w:rPr>
          <w:rFonts w:ascii="Arial" w:eastAsiaTheme="majorEastAsia" w:hAnsi="Arial" w:cs="Arial"/>
          <w:bCs/>
          <w:kern w:val="24"/>
        </w:rPr>
        <w:t>-</w:t>
      </w:r>
      <w:proofErr w:type="spellEnd"/>
      <w:r w:rsidR="00402000" w:rsidRPr="00870035">
        <w:rPr>
          <w:rFonts w:ascii="Arial" w:eastAsiaTheme="majorEastAsia" w:hAnsi="Arial" w:cs="Arial"/>
          <w:bCs/>
          <w:kern w:val="24"/>
        </w:rPr>
        <w:t xml:space="preserve"> </w:t>
      </w:r>
      <w:r w:rsidR="00402000" w:rsidRPr="00402000">
        <w:rPr>
          <w:rFonts w:ascii="Arial" w:eastAsiaTheme="majorEastAsia" w:hAnsi="Arial" w:cs="Arial"/>
          <w:bCs/>
          <w:i/>
          <w:kern w:val="24"/>
        </w:rPr>
        <w:t xml:space="preserve">questo secondo appuntamento del </w:t>
      </w:r>
      <w:r w:rsidRPr="00402000">
        <w:rPr>
          <w:rFonts w:ascii="Arial" w:eastAsiaTheme="majorEastAsia" w:hAnsi="Arial" w:cs="Arial"/>
          <w:bCs/>
          <w:i/>
          <w:kern w:val="24"/>
        </w:rPr>
        <w:t xml:space="preserve">Forum è una grande occasione per fare rete e per dare risposte concrete alle sfide che ci attendono, prima fra tutte quella di sfamare, garantendo al tempo stesso la sicurezza alimentare e la sostenibilità ambientale, nove miliardi di persone nei prossimi decenni. Puntiamo su un’agricoltura innovativa, e lo facciamo destinando al Piano di sviluppo rurale oltre la metà dei 2,5 miliardi di fondi europei disponibili per l’Emilia-Romagna fino al 2020. </w:t>
      </w:r>
      <w:proofErr w:type="gramStart"/>
      <w:r w:rsidRPr="00402000">
        <w:rPr>
          <w:rFonts w:ascii="Arial" w:eastAsiaTheme="majorEastAsia" w:hAnsi="Arial" w:cs="Arial"/>
          <w:bCs/>
          <w:i/>
          <w:kern w:val="24"/>
        </w:rPr>
        <w:t>Ma</w:t>
      </w:r>
      <w:proofErr w:type="gramEnd"/>
      <w:r w:rsidRPr="00402000">
        <w:rPr>
          <w:rFonts w:ascii="Arial" w:eastAsiaTheme="majorEastAsia" w:hAnsi="Arial" w:cs="Arial"/>
          <w:bCs/>
          <w:i/>
          <w:kern w:val="24"/>
        </w:rPr>
        <w:t xml:space="preserve"> lo facciamo anche in un’ot</w:t>
      </w:r>
      <w:r w:rsidR="00402000">
        <w:rPr>
          <w:rFonts w:ascii="Arial" w:eastAsiaTheme="majorEastAsia" w:hAnsi="Arial" w:cs="Arial"/>
          <w:bCs/>
          <w:i/>
          <w:kern w:val="24"/>
        </w:rPr>
        <w:t xml:space="preserve">tica di cooperazione strategica, e non semplicemente solidaristica, </w:t>
      </w:r>
      <w:r w:rsidRPr="00402000">
        <w:rPr>
          <w:rFonts w:ascii="Arial" w:eastAsiaTheme="majorEastAsia" w:hAnsi="Arial" w:cs="Arial"/>
          <w:bCs/>
          <w:i/>
          <w:kern w:val="24"/>
        </w:rPr>
        <w:t xml:space="preserve">con altri Paesi del mondo, tra cui la Cina, dove nel </w:t>
      </w:r>
      <w:proofErr w:type="spellStart"/>
      <w:r w:rsidRPr="00402000">
        <w:rPr>
          <w:rFonts w:ascii="Arial" w:eastAsiaTheme="majorEastAsia" w:hAnsi="Arial" w:cs="Arial"/>
          <w:bCs/>
          <w:i/>
          <w:kern w:val="24"/>
        </w:rPr>
        <w:t>Guandong</w:t>
      </w:r>
      <w:proofErr w:type="spellEnd"/>
      <w:r w:rsidRPr="00402000">
        <w:rPr>
          <w:rFonts w:ascii="Arial" w:eastAsiaTheme="majorEastAsia" w:hAnsi="Arial" w:cs="Arial"/>
          <w:bCs/>
          <w:i/>
          <w:kern w:val="24"/>
        </w:rPr>
        <w:t xml:space="preserve"> abbiamo firmato un’intesa che al primo posto mette proprio la sicurezza alimentare</w:t>
      </w:r>
      <w:r w:rsidR="00402000">
        <w:rPr>
          <w:rFonts w:ascii="Arial" w:eastAsiaTheme="majorEastAsia" w:hAnsi="Arial" w:cs="Arial"/>
          <w:bCs/>
          <w:kern w:val="24"/>
        </w:rPr>
        <w:t xml:space="preserve">. </w:t>
      </w:r>
      <w:r w:rsidR="00402000" w:rsidRPr="00402000">
        <w:rPr>
          <w:rFonts w:ascii="Arial" w:eastAsiaTheme="majorEastAsia" w:hAnsi="Arial" w:cs="Arial"/>
          <w:bCs/>
          <w:i/>
          <w:kern w:val="24"/>
        </w:rPr>
        <w:t xml:space="preserve">Per il futuro </w:t>
      </w:r>
      <w:r w:rsidR="0082164A">
        <w:rPr>
          <w:rFonts w:ascii="Arial" w:eastAsiaTheme="majorEastAsia" w:hAnsi="Arial" w:cs="Arial"/>
          <w:bCs/>
          <w:i/>
          <w:kern w:val="24"/>
        </w:rPr>
        <w:t xml:space="preserve">guardiamo a nuovi mercati, ma anche a </w:t>
      </w:r>
      <w:proofErr w:type="gramStart"/>
      <w:r w:rsidR="0082164A">
        <w:rPr>
          <w:rFonts w:ascii="Arial" w:eastAsiaTheme="majorEastAsia" w:hAnsi="Arial" w:cs="Arial"/>
          <w:bCs/>
          <w:i/>
          <w:kern w:val="24"/>
        </w:rPr>
        <w:t>nuovi partner</w:t>
      </w:r>
      <w:proofErr w:type="gramEnd"/>
      <w:r w:rsidR="0082164A">
        <w:rPr>
          <w:rFonts w:ascii="Arial" w:eastAsiaTheme="majorEastAsia" w:hAnsi="Arial" w:cs="Arial"/>
          <w:bCs/>
          <w:i/>
          <w:kern w:val="24"/>
        </w:rPr>
        <w:t xml:space="preserve">: </w:t>
      </w:r>
      <w:r w:rsidR="00402000" w:rsidRPr="00402000">
        <w:rPr>
          <w:rFonts w:ascii="Arial" w:eastAsiaTheme="majorEastAsia" w:hAnsi="Arial" w:cs="Arial"/>
          <w:bCs/>
          <w:i/>
          <w:kern w:val="24"/>
        </w:rPr>
        <w:t>vogliamo aprire un canale con l’Africa e riattivarlo con il Sudamerica</w:t>
      </w:r>
      <w:r w:rsidR="007C51CC">
        <w:rPr>
          <w:rFonts w:ascii="Arial" w:eastAsiaTheme="majorEastAsia" w:hAnsi="Arial" w:cs="Arial"/>
          <w:bCs/>
          <w:i/>
          <w:kern w:val="24"/>
        </w:rPr>
        <w:t>, mettendo a disposizione il nostro patrimonio di espe</w:t>
      </w:r>
      <w:r w:rsidR="009C65E2">
        <w:rPr>
          <w:rFonts w:ascii="Arial" w:eastAsiaTheme="majorEastAsia" w:hAnsi="Arial" w:cs="Arial"/>
          <w:bCs/>
          <w:i/>
          <w:kern w:val="24"/>
        </w:rPr>
        <w:t>rienze</w:t>
      </w:r>
      <w:r w:rsidR="007C51CC">
        <w:rPr>
          <w:rFonts w:ascii="Arial" w:eastAsiaTheme="majorEastAsia" w:hAnsi="Arial" w:cs="Arial"/>
          <w:bCs/>
          <w:i/>
          <w:kern w:val="24"/>
        </w:rPr>
        <w:t xml:space="preserve"> sull’agricoltura sostenibile, in grado di soddisfare esigenze produttive e preservare </w:t>
      </w:r>
      <w:r w:rsidR="009C65E2">
        <w:rPr>
          <w:rFonts w:ascii="Arial" w:eastAsiaTheme="majorEastAsia" w:hAnsi="Arial" w:cs="Arial"/>
          <w:bCs/>
          <w:i/>
          <w:kern w:val="24"/>
        </w:rPr>
        <w:t xml:space="preserve">al tempo stesso </w:t>
      </w:r>
      <w:r w:rsidR="007C51CC">
        <w:rPr>
          <w:rFonts w:ascii="Arial" w:eastAsiaTheme="majorEastAsia" w:hAnsi="Arial" w:cs="Arial"/>
          <w:bCs/>
          <w:i/>
          <w:kern w:val="24"/>
        </w:rPr>
        <w:t>le risorse ambiental</w:t>
      </w:r>
      <w:r w:rsidR="009C65E2">
        <w:rPr>
          <w:rFonts w:ascii="Arial" w:eastAsiaTheme="majorEastAsia" w:hAnsi="Arial" w:cs="Arial"/>
          <w:bCs/>
          <w:i/>
          <w:kern w:val="24"/>
        </w:rPr>
        <w:t>i</w:t>
      </w:r>
      <w:r w:rsidR="00402000">
        <w:rPr>
          <w:rFonts w:ascii="Arial" w:eastAsiaTheme="majorEastAsia" w:hAnsi="Arial" w:cs="Arial"/>
          <w:bCs/>
          <w:kern w:val="24"/>
        </w:rPr>
        <w:t>”</w:t>
      </w:r>
      <w:r w:rsidRPr="000E0EBB">
        <w:rPr>
          <w:rFonts w:ascii="Arial" w:eastAsiaTheme="majorEastAsia" w:hAnsi="Arial" w:cs="Arial"/>
          <w:bCs/>
          <w:kern w:val="24"/>
        </w:rPr>
        <w:t xml:space="preserve">.  </w:t>
      </w:r>
    </w:p>
    <w:p w:rsidR="0082164A" w:rsidRDefault="0082164A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82164A" w:rsidRPr="000E0EBB" w:rsidRDefault="0082164A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  <w:r w:rsidRPr="000E0EBB">
        <w:rPr>
          <w:rFonts w:ascii="Arial" w:eastAsiaTheme="majorEastAsia" w:hAnsi="Arial" w:cs="Arial"/>
          <w:bCs/>
          <w:kern w:val="24"/>
        </w:rPr>
        <w:t>Possono le istituzioni, le reti internazionali, il mondo della ricerca e le imprese, insieme, vincere la sfida di garantire</w:t>
      </w:r>
      <w:r>
        <w:rPr>
          <w:rFonts w:ascii="Arial" w:eastAsiaTheme="majorEastAsia" w:hAnsi="Arial" w:cs="Arial"/>
          <w:bCs/>
          <w:kern w:val="24"/>
        </w:rPr>
        <w:t xml:space="preserve"> cibo sano e sicuro per tutti? </w:t>
      </w:r>
      <w:r w:rsidRPr="000E0EBB">
        <w:rPr>
          <w:rFonts w:ascii="Arial" w:eastAsiaTheme="majorEastAsia" w:hAnsi="Arial" w:cs="Arial"/>
          <w:bCs/>
          <w:kern w:val="24"/>
        </w:rPr>
        <w:t xml:space="preserve">Qual è l’eredità di Expo </w:t>
      </w:r>
      <w:r>
        <w:rPr>
          <w:rFonts w:ascii="Arial" w:eastAsiaTheme="majorEastAsia" w:hAnsi="Arial" w:cs="Arial"/>
          <w:bCs/>
          <w:kern w:val="24"/>
        </w:rPr>
        <w:t xml:space="preserve">2015? </w:t>
      </w:r>
      <w:r w:rsidRPr="000E0EBB">
        <w:rPr>
          <w:rFonts w:ascii="Arial" w:eastAsiaTheme="majorEastAsia" w:hAnsi="Arial" w:cs="Arial"/>
          <w:bCs/>
          <w:kern w:val="24"/>
        </w:rPr>
        <w:t xml:space="preserve">Come contribuiscono concretamente gli attori locali e globali al raggiungimento degli obiettivi dell'agenda 2030 per lo sviluppo sostenibile? </w:t>
      </w:r>
      <w:r>
        <w:rPr>
          <w:rFonts w:ascii="Arial" w:eastAsiaTheme="majorEastAsia" w:hAnsi="Arial" w:cs="Arial"/>
          <w:bCs/>
          <w:kern w:val="24"/>
        </w:rPr>
        <w:t xml:space="preserve">Quale </w:t>
      </w:r>
      <w:r w:rsidR="00CC45D7">
        <w:rPr>
          <w:rFonts w:ascii="Arial" w:eastAsiaTheme="majorEastAsia" w:hAnsi="Arial" w:cs="Arial"/>
          <w:bCs/>
          <w:kern w:val="24"/>
        </w:rPr>
        <w:t>apporto</w:t>
      </w:r>
      <w:r>
        <w:rPr>
          <w:rFonts w:ascii="Arial" w:eastAsiaTheme="majorEastAsia" w:hAnsi="Arial" w:cs="Arial"/>
          <w:bCs/>
          <w:kern w:val="24"/>
        </w:rPr>
        <w:t xml:space="preserve"> possono offrire </w:t>
      </w:r>
      <w:r w:rsidRPr="000E0EBB">
        <w:rPr>
          <w:rFonts w:ascii="Arial" w:eastAsiaTheme="majorEastAsia" w:hAnsi="Arial" w:cs="Arial"/>
          <w:bCs/>
          <w:kern w:val="24"/>
        </w:rPr>
        <w:t xml:space="preserve">ricerca, </w:t>
      </w:r>
      <w:r>
        <w:rPr>
          <w:rFonts w:ascii="Arial" w:eastAsiaTheme="majorEastAsia" w:hAnsi="Arial" w:cs="Arial"/>
          <w:bCs/>
          <w:kern w:val="24"/>
        </w:rPr>
        <w:t>innovazione e</w:t>
      </w:r>
      <w:r w:rsidRPr="000E0EBB">
        <w:rPr>
          <w:rFonts w:ascii="Arial" w:eastAsiaTheme="majorEastAsia" w:hAnsi="Arial" w:cs="Arial"/>
          <w:bCs/>
          <w:kern w:val="24"/>
        </w:rPr>
        <w:t xml:space="preserve"> nuove tecnologie</w:t>
      </w:r>
      <w:r>
        <w:rPr>
          <w:rFonts w:ascii="Arial" w:eastAsiaTheme="majorEastAsia" w:hAnsi="Arial" w:cs="Arial"/>
          <w:bCs/>
          <w:kern w:val="24"/>
        </w:rPr>
        <w:t>?</w:t>
      </w:r>
      <w:r w:rsidRPr="000E0EBB">
        <w:rPr>
          <w:rFonts w:ascii="Arial" w:eastAsiaTheme="majorEastAsia" w:hAnsi="Arial" w:cs="Arial"/>
          <w:bCs/>
          <w:kern w:val="24"/>
        </w:rPr>
        <w:t xml:space="preserve"> </w:t>
      </w:r>
      <w:r w:rsidR="00063EF0">
        <w:rPr>
          <w:rFonts w:ascii="Arial" w:eastAsiaTheme="majorEastAsia" w:hAnsi="Arial" w:cs="Arial"/>
          <w:bCs/>
          <w:kern w:val="24"/>
        </w:rPr>
        <w:t>A queste</w:t>
      </w:r>
      <w:r w:rsidR="00241558">
        <w:rPr>
          <w:rFonts w:ascii="Arial" w:eastAsiaTheme="majorEastAsia" w:hAnsi="Arial" w:cs="Arial"/>
          <w:bCs/>
          <w:kern w:val="24"/>
        </w:rPr>
        <w:t xml:space="preserve"> </w:t>
      </w:r>
      <w:r w:rsidRPr="000E0EBB">
        <w:rPr>
          <w:rFonts w:ascii="Arial" w:eastAsiaTheme="majorEastAsia" w:hAnsi="Arial" w:cs="Arial"/>
          <w:bCs/>
          <w:kern w:val="24"/>
        </w:rPr>
        <w:t>domand</w:t>
      </w:r>
      <w:r>
        <w:rPr>
          <w:rFonts w:ascii="Arial" w:eastAsiaTheme="majorEastAsia" w:hAnsi="Arial" w:cs="Arial"/>
          <w:bCs/>
          <w:kern w:val="24"/>
        </w:rPr>
        <w:t>e</w:t>
      </w:r>
      <w:r w:rsidRPr="000E0EBB">
        <w:rPr>
          <w:rFonts w:ascii="Arial" w:eastAsiaTheme="majorEastAsia" w:hAnsi="Arial" w:cs="Arial"/>
          <w:bCs/>
          <w:kern w:val="24"/>
        </w:rPr>
        <w:t xml:space="preserve"> cercheranno di dare risposta </w:t>
      </w:r>
      <w:proofErr w:type="gramStart"/>
      <w:r w:rsidRPr="000E0EBB">
        <w:rPr>
          <w:rFonts w:ascii="Arial" w:eastAsiaTheme="majorEastAsia" w:hAnsi="Arial" w:cs="Arial"/>
          <w:bCs/>
          <w:kern w:val="24"/>
        </w:rPr>
        <w:t>esperti provenienti</w:t>
      </w:r>
      <w:proofErr w:type="gramEnd"/>
      <w:r w:rsidRPr="000E0EBB">
        <w:rPr>
          <w:rFonts w:ascii="Arial" w:eastAsiaTheme="majorEastAsia" w:hAnsi="Arial" w:cs="Arial"/>
          <w:bCs/>
          <w:kern w:val="24"/>
        </w:rPr>
        <w:t xml:space="preserve"> da tutto il mondo.</w:t>
      </w:r>
    </w:p>
    <w:p w:rsidR="0082164A" w:rsidRDefault="002641CD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  <w:r>
        <w:rPr>
          <w:rFonts w:ascii="Arial" w:eastAsiaTheme="majorEastAsia" w:hAnsi="Arial" w:cs="Arial"/>
          <w:bCs/>
          <w:kern w:val="24"/>
        </w:rPr>
        <w:t xml:space="preserve">L’obiettivo è </w:t>
      </w:r>
      <w:proofErr w:type="gramStart"/>
      <w:r>
        <w:rPr>
          <w:rFonts w:ascii="Arial" w:eastAsiaTheme="majorEastAsia" w:hAnsi="Arial" w:cs="Arial"/>
          <w:bCs/>
          <w:kern w:val="24"/>
        </w:rPr>
        <w:t>quello di</w:t>
      </w:r>
      <w:proofErr w:type="gramEnd"/>
      <w:r>
        <w:rPr>
          <w:rFonts w:ascii="Arial" w:eastAsiaTheme="majorEastAsia" w:hAnsi="Arial" w:cs="Arial"/>
          <w:bCs/>
          <w:kern w:val="24"/>
        </w:rPr>
        <w:t xml:space="preserve"> </w:t>
      </w:r>
      <w:r w:rsidR="009A6BAE" w:rsidRPr="000E0EBB">
        <w:rPr>
          <w:rFonts w:ascii="Arial" w:eastAsiaTheme="majorEastAsia" w:hAnsi="Arial" w:cs="Arial"/>
          <w:bCs/>
          <w:kern w:val="24"/>
        </w:rPr>
        <w:t>favorire la condivisione di</w:t>
      </w:r>
      <w:r w:rsidR="00063EF0">
        <w:rPr>
          <w:rFonts w:ascii="Arial" w:eastAsiaTheme="majorEastAsia" w:hAnsi="Arial" w:cs="Arial"/>
          <w:bCs/>
          <w:kern w:val="24"/>
        </w:rPr>
        <w:t xml:space="preserve"> ricerche, esperienze e 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saperi, </w:t>
      </w:r>
      <w:r w:rsidR="0034549E">
        <w:rPr>
          <w:rFonts w:ascii="Arial" w:eastAsiaTheme="majorEastAsia" w:hAnsi="Arial" w:cs="Arial"/>
          <w:bCs/>
          <w:kern w:val="24"/>
        </w:rPr>
        <w:t>e al tempo stesso di s</w:t>
      </w:r>
      <w:r w:rsidR="00CC45D7">
        <w:rPr>
          <w:rFonts w:ascii="Arial" w:eastAsiaTheme="majorEastAsia" w:hAnsi="Arial" w:cs="Arial"/>
          <w:bCs/>
          <w:kern w:val="24"/>
        </w:rPr>
        <w:t>ollecitare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 l’attuazione di politiche che vadano nella </w:t>
      </w:r>
      <w:r w:rsidR="0034549E">
        <w:rPr>
          <w:rFonts w:ascii="Arial" w:eastAsiaTheme="majorEastAsia" w:hAnsi="Arial" w:cs="Arial"/>
          <w:bCs/>
          <w:kern w:val="24"/>
        </w:rPr>
        <w:t>medesima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 direzione. </w:t>
      </w:r>
    </w:p>
    <w:p w:rsidR="00EC0A07" w:rsidRPr="000E0EBB" w:rsidRDefault="00EC0A07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  <w:r w:rsidRPr="000E0EBB">
        <w:rPr>
          <w:rFonts w:ascii="Arial" w:eastAsiaTheme="majorEastAsia" w:hAnsi="Arial" w:cs="Arial"/>
          <w:bCs/>
          <w:kern w:val="24"/>
        </w:rPr>
        <w:t>Il Forum</w:t>
      </w:r>
      <w:r>
        <w:rPr>
          <w:rFonts w:ascii="Arial" w:eastAsiaTheme="majorEastAsia" w:hAnsi="Arial" w:cs="Arial"/>
          <w:bCs/>
          <w:kern w:val="24"/>
        </w:rPr>
        <w:t>, infatti,</w:t>
      </w:r>
      <w:r w:rsidRPr="000E0EBB">
        <w:rPr>
          <w:rFonts w:ascii="Arial" w:eastAsiaTheme="majorEastAsia" w:hAnsi="Arial" w:cs="Arial"/>
          <w:bCs/>
          <w:kern w:val="24"/>
        </w:rPr>
        <w:t xml:space="preserve"> </w:t>
      </w:r>
      <w:r>
        <w:rPr>
          <w:rFonts w:ascii="Arial" w:eastAsiaTheme="majorEastAsia" w:hAnsi="Arial" w:cs="Arial"/>
          <w:bCs/>
          <w:kern w:val="24"/>
        </w:rPr>
        <w:t xml:space="preserve">si riunisce ogni due anni, ma promuove una piattaforma permanente di </w:t>
      </w:r>
      <w:r w:rsidR="006A26D4">
        <w:rPr>
          <w:rFonts w:ascii="Arial" w:eastAsiaTheme="majorEastAsia" w:hAnsi="Arial" w:cs="Arial"/>
          <w:bCs/>
          <w:kern w:val="24"/>
        </w:rPr>
        <w:t xml:space="preserve">dialogo </w:t>
      </w:r>
      <w:r>
        <w:rPr>
          <w:rFonts w:ascii="Arial" w:eastAsiaTheme="majorEastAsia" w:hAnsi="Arial" w:cs="Arial"/>
          <w:bCs/>
          <w:kern w:val="24"/>
        </w:rPr>
        <w:t xml:space="preserve">per elaborare strategie di sviluppo sostenibile in campo agroalimentare a supporto dei Governi, della comunità scientifica e delle istituzioni internazionali. </w:t>
      </w:r>
    </w:p>
    <w:p w:rsidR="009A6BAE" w:rsidRPr="000E0EBB" w:rsidRDefault="009A6BAE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9A6BAE" w:rsidRPr="000E0EBB" w:rsidRDefault="00E559E9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  <w:r>
        <w:rPr>
          <w:rFonts w:ascii="Arial" w:eastAsiaTheme="majorEastAsia" w:hAnsi="Arial" w:cs="Arial"/>
          <w:bCs/>
          <w:kern w:val="24"/>
        </w:rPr>
        <w:t>Il confronto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, </w:t>
      </w:r>
      <w:r>
        <w:rPr>
          <w:rFonts w:ascii="Arial" w:eastAsiaTheme="majorEastAsia" w:hAnsi="Arial" w:cs="Arial"/>
          <w:bCs/>
          <w:kern w:val="24"/>
        </w:rPr>
        <w:t>che nella mattinata inaugurale ospita il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 ministro delle Politiche agricole </w:t>
      </w:r>
      <w:r w:rsidR="009A6BAE" w:rsidRPr="000E0EBB">
        <w:rPr>
          <w:rFonts w:ascii="Arial" w:eastAsiaTheme="majorEastAsia" w:hAnsi="Arial" w:cs="Arial"/>
          <w:b/>
          <w:bCs/>
          <w:kern w:val="24"/>
        </w:rPr>
        <w:t>Maurizio Martina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, </w:t>
      </w:r>
      <w:r>
        <w:rPr>
          <w:rFonts w:ascii="Arial" w:eastAsiaTheme="majorEastAsia" w:hAnsi="Arial" w:cs="Arial"/>
          <w:bCs/>
          <w:kern w:val="24"/>
        </w:rPr>
        <w:t>i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l presidente della Regione </w:t>
      </w:r>
      <w:r>
        <w:rPr>
          <w:rFonts w:ascii="Arial" w:eastAsiaTheme="majorEastAsia" w:hAnsi="Arial" w:cs="Arial"/>
          <w:bCs/>
          <w:kern w:val="24"/>
        </w:rPr>
        <w:t>Emilia-Romagna</w:t>
      </w:r>
      <w:r w:rsidR="00063EF0">
        <w:rPr>
          <w:rFonts w:ascii="Arial" w:eastAsiaTheme="majorEastAsia" w:hAnsi="Arial" w:cs="Arial"/>
          <w:bCs/>
          <w:kern w:val="24"/>
        </w:rPr>
        <w:t>,</w:t>
      </w:r>
      <w:r>
        <w:rPr>
          <w:rFonts w:ascii="Arial" w:eastAsiaTheme="majorEastAsia" w:hAnsi="Arial" w:cs="Arial"/>
          <w:bCs/>
          <w:kern w:val="24"/>
        </w:rPr>
        <w:t xml:space="preserve"> </w:t>
      </w:r>
      <w:r w:rsidR="009A6BAE" w:rsidRPr="000E0EBB">
        <w:rPr>
          <w:rFonts w:ascii="Arial" w:eastAsiaTheme="majorEastAsia" w:hAnsi="Arial" w:cs="Arial"/>
          <w:b/>
          <w:bCs/>
          <w:kern w:val="24"/>
        </w:rPr>
        <w:t xml:space="preserve">Stefano </w:t>
      </w:r>
      <w:proofErr w:type="spellStart"/>
      <w:r w:rsidR="009A6BAE" w:rsidRPr="000E0EBB">
        <w:rPr>
          <w:rFonts w:ascii="Arial" w:eastAsiaTheme="majorEastAsia" w:hAnsi="Arial" w:cs="Arial"/>
          <w:b/>
          <w:bCs/>
          <w:kern w:val="24"/>
        </w:rPr>
        <w:t>Bonaccini</w:t>
      </w:r>
      <w:proofErr w:type="spellEnd"/>
      <w:r w:rsidR="00063EF0" w:rsidRPr="00063EF0">
        <w:rPr>
          <w:rFonts w:ascii="Arial" w:eastAsiaTheme="majorEastAsia" w:hAnsi="Arial" w:cs="Arial"/>
          <w:bCs/>
          <w:kern w:val="24"/>
        </w:rPr>
        <w:t>,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 e </w:t>
      </w:r>
      <w:r>
        <w:rPr>
          <w:rFonts w:ascii="Arial" w:eastAsiaTheme="majorEastAsia" w:hAnsi="Arial" w:cs="Arial"/>
          <w:bCs/>
          <w:kern w:val="24"/>
        </w:rPr>
        <w:t>i</w:t>
      </w:r>
      <w:r w:rsidR="009A6BAE" w:rsidRPr="000E0EBB">
        <w:rPr>
          <w:rFonts w:ascii="Arial" w:eastAsiaTheme="majorEastAsia" w:hAnsi="Arial" w:cs="Arial"/>
          <w:bCs/>
          <w:kern w:val="24"/>
        </w:rPr>
        <w:t>l sindaco di Parma</w:t>
      </w:r>
      <w:r w:rsidR="00063EF0">
        <w:rPr>
          <w:rFonts w:ascii="Arial" w:eastAsiaTheme="majorEastAsia" w:hAnsi="Arial" w:cs="Arial"/>
          <w:bCs/>
          <w:kern w:val="24"/>
        </w:rPr>
        <w:t>,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 </w:t>
      </w:r>
      <w:r w:rsidR="009A6BAE" w:rsidRPr="000E0EBB">
        <w:rPr>
          <w:rFonts w:ascii="Arial" w:eastAsiaTheme="majorEastAsia" w:hAnsi="Arial" w:cs="Arial"/>
          <w:b/>
          <w:bCs/>
          <w:kern w:val="24"/>
        </w:rPr>
        <w:t xml:space="preserve">Federico </w:t>
      </w:r>
      <w:proofErr w:type="spellStart"/>
      <w:r w:rsidR="009A6BAE" w:rsidRPr="000E0EBB">
        <w:rPr>
          <w:rFonts w:ascii="Arial" w:eastAsiaTheme="majorEastAsia" w:hAnsi="Arial" w:cs="Arial"/>
          <w:b/>
          <w:bCs/>
          <w:kern w:val="24"/>
        </w:rPr>
        <w:t>Pizzarotti</w:t>
      </w:r>
      <w:proofErr w:type="spellEnd"/>
      <w:r w:rsidR="009A6BAE" w:rsidRPr="000E0EBB">
        <w:rPr>
          <w:rFonts w:ascii="Arial" w:eastAsiaTheme="majorEastAsia" w:hAnsi="Arial" w:cs="Arial"/>
          <w:bCs/>
          <w:kern w:val="24"/>
        </w:rPr>
        <w:t xml:space="preserve">, </w:t>
      </w:r>
      <w:r>
        <w:rPr>
          <w:rFonts w:ascii="Arial" w:eastAsiaTheme="majorEastAsia" w:hAnsi="Arial" w:cs="Arial"/>
          <w:bCs/>
          <w:kern w:val="24"/>
        </w:rPr>
        <w:t>chiama a raccolta</w:t>
      </w:r>
      <w:r w:rsidR="009A6BAE" w:rsidRPr="000E0EBB">
        <w:rPr>
          <w:rFonts w:ascii="Arial" w:eastAsiaTheme="majorEastAsia" w:hAnsi="Arial" w:cs="Arial"/>
          <w:bCs/>
          <w:kern w:val="24"/>
        </w:rPr>
        <w:t xml:space="preserve"> alcuni dei massimi esperti della ricerca internazionale, </w:t>
      </w:r>
      <w:proofErr w:type="gramStart"/>
      <w:r w:rsidR="009A6BAE" w:rsidRPr="000E0EBB">
        <w:rPr>
          <w:rFonts w:ascii="Arial" w:eastAsiaTheme="majorEastAsia" w:hAnsi="Arial" w:cs="Arial"/>
          <w:bCs/>
          <w:kern w:val="24"/>
        </w:rPr>
        <w:t>a partire da</w:t>
      </w:r>
      <w:proofErr w:type="gramEnd"/>
      <w:r w:rsidR="009A6BAE" w:rsidRPr="000E0EBB">
        <w:rPr>
          <w:rFonts w:ascii="Arial" w:eastAsiaTheme="majorEastAsia" w:hAnsi="Arial" w:cs="Arial"/>
          <w:bCs/>
          <w:kern w:val="24"/>
        </w:rPr>
        <w:t xml:space="preserve"> </w:t>
      </w:r>
      <w:proofErr w:type="spellStart"/>
      <w:r w:rsidR="009A6BAE" w:rsidRPr="000E0EBB">
        <w:rPr>
          <w:rFonts w:ascii="Arial" w:eastAsiaTheme="majorEastAsia" w:hAnsi="Arial" w:cs="Arial"/>
          <w:b/>
          <w:bCs/>
          <w:kern w:val="24"/>
        </w:rPr>
        <w:t>Sanjaya</w:t>
      </w:r>
      <w:proofErr w:type="spellEnd"/>
      <w:r w:rsidR="009A6BAE" w:rsidRPr="000E0EBB">
        <w:rPr>
          <w:rFonts w:ascii="Arial" w:eastAsiaTheme="majorEastAsia" w:hAnsi="Arial" w:cs="Arial"/>
          <w:b/>
          <w:bCs/>
          <w:kern w:val="24"/>
        </w:rPr>
        <w:t xml:space="preserve"> </w:t>
      </w:r>
      <w:proofErr w:type="spellStart"/>
      <w:r w:rsidR="009A6BAE" w:rsidRPr="000E0EBB">
        <w:rPr>
          <w:rFonts w:ascii="Arial" w:eastAsiaTheme="majorEastAsia" w:hAnsi="Arial" w:cs="Arial"/>
          <w:b/>
          <w:bCs/>
          <w:kern w:val="24"/>
        </w:rPr>
        <w:t>Rajaram</w:t>
      </w:r>
      <w:proofErr w:type="spellEnd"/>
      <w:r w:rsidR="009A6BAE" w:rsidRPr="000E0EBB">
        <w:rPr>
          <w:rFonts w:ascii="Arial" w:eastAsiaTheme="majorEastAsia" w:hAnsi="Arial" w:cs="Arial"/>
          <w:bCs/>
          <w:kern w:val="24"/>
        </w:rPr>
        <w:t xml:space="preserve">, vincitore nel 2014 del World </w:t>
      </w:r>
      <w:proofErr w:type="spellStart"/>
      <w:r w:rsidR="009A6BAE" w:rsidRPr="000E0EBB">
        <w:rPr>
          <w:rFonts w:ascii="Arial" w:eastAsiaTheme="majorEastAsia" w:hAnsi="Arial" w:cs="Arial"/>
          <w:bCs/>
          <w:kern w:val="24"/>
        </w:rPr>
        <w:t>Food</w:t>
      </w:r>
      <w:proofErr w:type="spellEnd"/>
      <w:r w:rsidR="009A6BAE" w:rsidRPr="000E0EBB">
        <w:rPr>
          <w:rFonts w:ascii="Arial" w:eastAsiaTheme="majorEastAsia" w:hAnsi="Arial" w:cs="Arial"/>
          <w:bCs/>
          <w:kern w:val="24"/>
        </w:rPr>
        <w:t xml:space="preserve"> </w:t>
      </w:r>
      <w:proofErr w:type="spellStart"/>
      <w:r w:rsidR="009A6BAE" w:rsidRPr="000E0EBB">
        <w:rPr>
          <w:rFonts w:ascii="Arial" w:eastAsiaTheme="majorEastAsia" w:hAnsi="Arial" w:cs="Arial"/>
          <w:bCs/>
          <w:kern w:val="24"/>
        </w:rPr>
        <w:t>Prize</w:t>
      </w:r>
      <w:proofErr w:type="spellEnd"/>
      <w:r w:rsidR="009A6BAE" w:rsidRPr="000E0EBB">
        <w:rPr>
          <w:rFonts w:ascii="Arial" w:eastAsiaTheme="majorEastAsia" w:hAnsi="Arial" w:cs="Arial"/>
          <w:bCs/>
          <w:kern w:val="24"/>
        </w:rPr>
        <w:t>, il Nobel del cibo.</w:t>
      </w:r>
    </w:p>
    <w:p w:rsidR="00887D67" w:rsidRPr="000E0EBB" w:rsidRDefault="00887D67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232D77" w:rsidRPr="000E0EBB" w:rsidRDefault="00E559E9" w:rsidP="00B541FA">
      <w:pPr>
        <w:spacing w:line="240" w:lineRule="auto"/>
        <w:jc w:val="both"/>
        <w:rPr>
          <w:rFonts w:ascii="Arial" w:eastAsiaTheme="majorEastAsia" w:hAnsi="Arial" w:cs="Arial"/>
          <w:bCs/>
          <w:kern w:val="24"/>
        </w:rPr>
      </w:pPr>
      <w:r>
        <w:rPr>
          <w:rFonts w:ascii="Arial" w:eastAsiaTheme="majorEastAsia" w:hAnsi="Arial" w:cs="Arial"/>
          <w:bCs/>
          <w:kern w:val="24"/>
        </w:rPr>
        <w:t>Partecip</w:t>
      </w:r>
      <w:r w:rsidR="002452BD">
        <w:rPr>
          <w:rFonts w:ascii="Arial" w:eastAsiaTheme="majorEastAsia" w:hAnsi="Arial" w:cs="Arial"/>
          <w:bCs/>
          <w:kern w:val="24"/>
        </w:rPr>
        <w:t>ano</w:t>
      </w:r>
      <w:r>
        <w:rPr>
          <w:rFonts w:ascii="Arial" w:eastAsiaTheme="majorEastAsia" w:hAnsi="Arial" w:cs="Arial"/>
          <w:bCs/>
          <w:kern w:val="24"/>
        </w:rPr>
        <w:t>, inoltre,</w:t>
      </w:r>
      <w:r w:rsidR="001B6BD5" w:rsidRPr="000E0EBB">
        <w:rPr>
          <w:rFonts w:ascii="Arial" w:eastAsiaTheme="majorEastAsia" w:hAnsi="Arial" w:cs="Arial"/>
          <w:bCs/>
          <w:kern w:val="24"/>
        </w:rPr>
        <w:t xml:space="preserve"> 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rappresentanti </w:t>
      </w:r>
      <w:r w:rsidR="006737F7" w:rsidRPr="000E0EBB">
        <w:rPr>
          <w:rFonts w:ascii="Arial" w:eastAsiaTheme="majorEastAsia" w:hAnsi="Arial" w:cs="Arial"/>
          <w:bCs/>
          <w:kern w:val="24"/>
        </w:rPr>
        <w:t xml:space="preserve">della </w:t>
      </w:r>
      <w:r w:rsidR="006737F7" w:rsidRPr="000E0EBB">
        <w:rPr>
          <w:rFonts w:ascii="Arial" w:eastAsiaTheme="majorEastAsia" w:hAnsi="Arial" w:cs="Arial"/>
          <w:b/>
          <w:bCs/>
          <w:kern w:val="24"/>
        </w:rPr>
        <w:t>Commissione Europea</w:t>
      </w:r>
      <w:r w:rsidR="006737F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di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 xml:space="preserve">World </w:t>
      </w:r>
      <w:proofErr w:type="spellStart"/>
      <w:r w:rsidR="00232D77" w:rsidRPr="000E0EBB">
        <w:rPr>
          <w:rFonts w:ascii="Arial" w:eastAsiaTheme="majorEastAsia" w:hAnsi="Arial" w:cs="Arial"/>
          <w:b/>
          <w:bCs/>
          <w:kern w:val="24"/>
        </w:rPr>
        <w:t>Bank</w:t>
      </w:r>
      <w:proofErr w:type="spellEnd"/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FAO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 (Organizzazione delle Nazioni Unite per l'Alimentazione e l'Agricoltura)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EFSA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 (Autorità Europea per la Sicurezza </w:t>
      </w:r>
      <w:proofErr w:type="gramStart"/>
      <w:r w:rsidR="00CC702E" w:rsidRPr="000E0EBB">
        <w:rPr>
          <w:rFonts w:ascii="Arial" w:eastAsiaTheme="majorEastAsia" w:hAnsi="Arial" w:cs="Arial"/>
          <w:bCs/>
          <w:kern w:val="24"/>
        </w:rPr>
        <w:t>Alimentare</w:t>
      </w:r>
      <w:proofErr w:type="gramEnd"/>
      <w:r w:rsidR="00CC702E" w:rsidRPr="000E0EBB">
        <w:rPr>
          <w:rFonts w:ascii="Arial" w:eastAsiaTheme="majorEastAsia" w:hAnsi="Arial" w:cs="Arial"/>
          <w:bCs/>
          <w:kern w:val="24"/>
        </w:rPr>
        <w:t>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FDA Usa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 (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Food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 xml:space="preserve"> and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Drug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 xml:space="preserve">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Administration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>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FDA China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 (China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Food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 xml:space="preserve"> and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Drug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 xml:space="preserve">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Administration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>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UNIDO</w:t>
      </w:r>
      <w:r w:rsidR="00B93163" w:rsidRPr="000E0EBB">
        <w:rPr>
          <w:rFonts w:ascii="Arial" w:eastAsiaTheme="majorEastAsia" w:hAnsi="Arial" w:cs="Arial"/>
          <w:bCs/>
          <w:kern w:val="24"/>
        </w:rPr>
        <w:t xml:space="preserve"> </w:t>
      </w:r>
      <w:r w:rsidR="00CC702E" w:rsidRPr="000E0EBB">
        <w:rPr>
          <w:rFonts w:ascii="Arial" w:eastAsiaTheme="majorEastAsia" w:hAnsi="Arial" w:cs="Arial"/>
          <w:bCs/>
          <w:kern w:val="24"/>
        </w:rPr>
        <w:t>(Organizzazione delle Nazioni Unite per lo Sviluppo Industriale)</w:t>
      </w:r>
      <w:r w:rsidR="00672045">
        <w:rPr>
          <w:rFonts w:ascii="Arial" w:eastAsiaTheme="majorEastAsia" w:hAnsi="Arial" w:cs="Arial"/>
          <w:bCs/>
          <w:kern w:val="24"/>
        </w:rPr>
        <w:t>,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IFAD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 (Fondo internazionale per lo sviluppo agricolo)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BEI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 (Banca Europea per gli Investimenti)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EIT</w:t>
      </w:r>
      <w:r w:rsidR="00CC702E" w:rsidRPr="000E0EBB">
        <w:rPr>
          <w:rFonts w:ascii="Arial" w:eastAsiaTheme="majorEastAsia" w:hAnsi="Arial" w:cs="Arial"/>
          <w:bCs/>
          <w:kern w:val="24"/>
        </w:rPr>
        <w:t>(Istituto Europeo per l’Innovazione e la Tecnologia)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JRC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 (</w:t>
      </w:r>
      <w:r w:rsidR="00B473E3" w:rsidRPr="000E0EBB">
        <w:rPr>
          <w:rFonts w:ascii="Arial" w:eastAsiaTheme="majorEastAsia" w:hAnsi="Arial" w:cs="Arial"/>
          <w:bCs/>
          <w:kern w:val="24"/>
        </w:rPr>
        <w:t>J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oint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Research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 xml:space="preserve">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Centre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>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CGIAR</w:t>
      </w:r>
      <w:r w:rsidR="00CC702E" w:rsidRPr="000E0EBB">
        <w:rPr>
          <w:rFonts w:ascii="Arial" w:eastAsiaTheme="majorEastAsia" w:hAnsi="Arial" w:cs="Arial"/>
          <w:b/>
          <w:bCs/>
          <w:kern w:val="24"/>
        </w:rPr>
        <w:t xml:space="preserve"> </w:t>
      </w:r>
      <w:r w:rsidR="00CC702E" w:rsidRPr="000E0EBB">
        <w:rPr>
          <w:rFonts w:ascii="Arial" w:eastAsiaTheme="majorEastAsia" w:hAnsi="Arial" w:cs="Arial"/>
          <w:bCs/>
          <w:kern w:val="24"/>
        </w:rPr>
        <w:t xml:space="preserve">(Consultative Group on International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Agricultural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 xml:space="preserve"> </w:t>
      </w:r>
      <w:proofErr w:type="spellStart"/>
      <w:r w:rsidR="00CC702E" w:rsidRPr="000E0EBB">
        <w:rPr>
          <w:rFonts w:ascii="Arial" w:eastAsiaTheme="majorEastAsia" w:hAnsi="Arial" w:cs="Arial"/>
          <w:bCs/>
          <w:kern w:val="24"/>
        </w:rPr>
        <w:t>Research</w:t>
      </w:r>
      <w:proofErr w:type="spellEnd"/>
      <w:r w:rsidR="00CC702E" w:rsidRPr="000E0EBB">
        <w:rPr>
          <w:rFonts w:ascii="Arial" w:eastAsiaTheme="majorEastAsia" w:hAnsi="Arial" w:cs="Arial"/>
          <w:bCs/>
          <w:kern w:val="24"/>
        </w:rPr>
        <w:t>)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B93163" w:rsidRPr="000E0EBB">
        <w:rPr>
          <w:rFonts w:ascii="Arial" w:eastAsiaTheme="majorEastAsia" w:hAnsi="Arial" w:cs="Arial"/>
          <w:b/>
          <w:bCs/>
          <w:kern w:val="24"/>
        </w:rPr>
        <w:t xml:space="preserve">CAAS </w:t>
      </w:r>
      <w:r w:rsidR="00B93163" w:rsidRPr="000E0EBB">
        <w:rPr>
          <w:rFonts w:ascii="Arial" w:eastAsiaTheme="majorEastAsia" w:hAnsi="Arial" w:cs="Arial"/>
          <w:bCs/>
          <w:kern w:val="24"/>
        </w:rPr>
        <w:t>(</w:t>
      </w:r>
      <w:r w:rsidR="00E86875" w:rsidRPr="000E0EBB">
        <w:rPr>
          <w:rFonts w:ascii="Arial" w:eastAsiaTheme="majorEastAsia" w:hAnsi="Arial" w:cs="Arial"/>
          <w:bCs/>
          <w:kern w:val="24"/>
        </w:rPr>
        <w:t>Accademia cinese delle scienze agricole</w:t>
      </w:r>
      <w:r>
        <w:rPr>
          <w:rFonts w:ascii="Arial" w:eastAsiaTheme="majorEastAsia" w:hAnsi="Arial" w:cs="Arial"/>
          <w:bCs/>
          <w:kern w:val="24"/>
        </w:rPr>
        <w:t>)</w:t>
      </w:r>
      <w:r w:rsidR="00B93163" w:rsidRPr="000E0EBB">
        <w:rPr>
          <w:rFonts w:ascii="Arial" w:eastAsiaTheme="majorEastAsia" w:hAnsi="Arial" w:cs="Arial"/>
          <w:bCs/>
          <w:kern w:val="24"/>
        </w:rPr>
        <w:t>.</w:t>
      </w:r>
      <w:r w:rsidR="00E86875" w:rsidRPr="000E0EBB">
        <w:rPr>
          <w:rFonts w:ascii="Arial" w:eastAsiaTheme="majorEastAsia" w:hAnsi="Arial" w:cs="Arial"/>
          <w:bCs/>
          <w:kern w:val="24"/>
        </w:rPr>
        <w:t xml:space="preserve"> </w:t>
      </w:r>
      <w:r w:rsidR="0083028F" w:rsidRPr="000E0EBB">
        <w:rPr>
          <w:rFonts w:ascii="Arial" w:eastAsiaTheme="majorEastAsia" w:hAnsi="Arial" w:cs="Arial"/>
          <w:bCs/>
          <w:kern w:val="24"/>
        </w:rPr>
        <w:t>Completano</w:t>
      </w:r>
      <w:r w:rsidR="006737F7" w:rsidRPr="000E0EBB">
        <w:rPr>
          <w:rFonts w:ascii="Arial" w:eastAsiaTheme="majorEastAsia" w:hAnsi="Arial" w:cs="Arial"/>
          <w:bCs/>
          <w:kern w:val="24"/>
        </w:rPr>
        <w:t xml:space="preserve"> il </w:t>
      </w:r>
      <w:proofErr w:type="spellStart"/>
      <w:r w:rsidR="006737F7" w:rsidRPr="000E0EBB">
        <w:rPr>
          <w:rFonts w:ascii="Arial" w:eastAsiaTheme="majorEastAsia" w:hAnsi="Arial" w:cs="Arial"/>
          <w:bCs/>
          <w:kern w:val="24"/>
        </w:rPr>
        <w:t>panel</w:t>
      </w:r>
      <w:proofErr w:type="spellEnd"/>
      <w:r w:rsidR="006737F7" w:rsidRPr="000E0EBB">
        <w:rPr>
          <w:rFonts w:ascii="Arial" w:eastAsiaTheme="majorEastAsia" w:hAnsi="Arial" w:cs="Arial"/>
          <w:bCs/>
          <w:kern w:val="24"/>
        </w:rPr>
        <w:t xml:space="preserve"> dei relatori </w:t>
      </w:r>
      <w:r w:rsidR="00232D77" w:rsidRPr="000E0EBB">
        <w:rPr>
          <w:rFonts w:ascii="Arial" w:eastAsiaTheme="majorEastAsia" w:hAnsi="Arial" w:cs="Arial"/>
          <w:bCs/>
          <w:kern w:val="24"/>
        </w:rPr>
        <w:t>rappresentanti di multinazionali italiane ed estere (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Barilla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Nestlè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proofErr w:type="spellStart"/>
      <w:r w:rsidR="00232D77" w:rsidRPr="000E0EBB">
        <w:rPr>
          <w:rFonts w:ascii="Arial" w:eastAsiaTheme="majorEastAsia" w:hAnsi="Arial" w:cs="Arial"/>
          <w:b/>
          <w:bCs/>
          <w:kern w:val="24"/>
        </w:rPr>
        <w:t>Unilever</w:t>
      </w:r>
      <w:proofErr w:type="spellEnd"/>
      <w:r w:rsidR="00C20E66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Granarolo</w:t>
      </w:r>
      <w:r w:rsidR="00232D77" w:rsidRPr="000E0EBB">
        <w:rPr>
          <w:rFonts w:ascii="Arial" w:eastAsiaTheme="majorEastAsia" w:hAnsi="Arial" w:cs="Arial"/>
          <w:bCs/>
          <w:kern w:val="24"/>
        </w:rPr>
        <w:t xml:space="preserve">, </w:t>
      </w:r>
      <w:r w:rsidR="00232D77" w:rsidRPr="000E0EBB">
        <w:rPr>
          <w:rFonts w:ascii="Arial" w:eastAsiaTheme="majorEastAsia" w:hAnsi="Arial" w:cs="Arial"/>
          <w:b/>
          <w:bCs/>
          <w:kern w:val="24"/>
        </w:rPr>
        <w:t>Google</w:t>
      </w:r>
      <w:r w:rsidR="00232D77" w:rsidRPr="000E0EBB">
        <w:rPr>
          <w:rFonts w:ascii="Arial" w:eastAsiaTheme="majorEastAsia" w:hAnsi="Arial" w:cs="Arial"/>
          <w:bCs/>
          <w:kern w:val="24"/>
        </w:rPr>
        <w:t>).</w:t>
      </w:r>
    </w:p>
    <w:p w:rsidR="009A6BAE" w:rsidRPr="00923DB0" w:rsidRDefault="009A6BAE" w:rsidP="00B541FA">
      <w:pPr>
        <w:spacing w:line="240" w:lineRule="auto"/>
        <w:jc w:val="both"/>
        <w:rPr>
          <w:rFonts w:ascii="Arial" w:eastAsiaTheme="majorEastAsia" w:hAnsi="Arial" w:cs="Arial"/>
          <w:bCs/>
          <w:kern w:val="24"/>
        </w:rPr>
      </w:pPr>
      <w:r w:rsidRPr="00923DB0">
        <w:rPr>
          <w:rFonts w:ascii="Arial" w:eastAsiaTheme="majorEastAsia" w:hAnsi="Arial" w:cs="Arial"/>
          <w:bCs/>
          <w:kern w:val="24"/>
        </w:rPr>
        <w:t xml:space="preserve">La sfida è </w:t>
      </w:r>
      <w:proofErr w:type="gramStart"/>
      <w:r w:rsidR="002452BD" w:rsidRPr="00923DB0">
        <w:rPr>
          <w:rFonts w:ascii="Arial" w:eastAsiaTheme="majorEastAsia" w:hAnsi="Arial" w:cs="Arial"/>
          <w:bCs/>
          <w:kern w:val="24"/>
        </w:rPr>
        <w:t>quella di</w:t>
      </w:r>
      <w:proofErr w:type="gramEnd"/>
      <w:r w:rsidR="002452BD" w:rsidRPr="00923DB0">
        <w:rPr>
          <w:rFonts w:ascii="Arial" w:eastAsiaTheme="majorEastAsia" w:hAnsi="Arial" w:cs="Arial"/>
          <w:bCs/>
          <w:kern w:val="24"/>
        </w:rPr>
        <w:t xml:space="preserve"> </w:t>
      </w:r>
      <w:r w:rsidRPr="00923DB0">
        <w:rPr>
          <w:rFonts w:ascii="Arial" w:eastAsiaTheme="majorEastAsia" w:hAnsi="Arial" w:cs="Arial"/>
          <w:bCs/>
          <w:kern w:val="24"/>
        </w:rPr>
        <w:t xml:space="preserve">ripensare l’organizzazione della produzione agricola puntando su </w:t>
      </w:r>
      <w:r w:rsidRPr="00923DB0">
        <w:rPr>
          <w:rFonts w:ascii="Arial" w:eastAsiaTheme="majorEastAsia" w:hAnsi="Arial" w:cs="Arial"/>
          <w:b/>
          <w:bCs/>
          <w:kern w:val="24"/>
        </w:rPr>
        <w:t>innovazione e tecnologia</w:t>
      </w:r>
      <w:r w:rsidRPr="00923DB0">
        <w:rPr>
          <w:rFonts w:ascii="Arial" w:eastAsiaTheme="majorEastAsia" w:hAnsi="Arial" w:cs="Arial"/>
          <w:bCs/>
          <w:kern w:val="24"/>
        </w:rPr>
        <w:t xml:space="preserve">. Settori in cui </w:t>
      </w:r>
      <w:r w:rsidRPr="00923DB0">
        <w:rPr>
          <w:rFonts w:ascii="Arial" w:eastAsiaTheme="majorEastAsia" w:hAnsi="Arial" w:cs="Arial"/>
          <w:b/>
          <w:bCs/>
          <w:kern w:val="24"/>
        </w:rPr>
        <w:t>l’Emilia-Romagna</w:t>
      </w:r>
      <w:r w:rsidRPr="00923DB0">
        <w:rPr>
          <w:rFonts w:ascii="Arial" w:eastAsiaTheme="majorEastAsia" w:hAnsi="Arial" w:cs="Arial"/>
          <w:bCs/>
          <w:kern w:val="24"/>
        </w:rPr>
        <w:t xml:space="preserve"> è chiamata a giocare un ruolo di primo piano, per la qualità del suo sistema agroalimentare, l’eccellenza e la </w:t>
      </w:r>
      <w:proofErr w:type="spellStart"/>
      <w:r w:rsidRPr="00923DB0">
        <w:rPr>
          <w:rFonts w:ascii="Arial" w:eastAsiaTheme="majorEastAsia" w:hAnsi="Arial" w:cs="Arial"/>
          <w:bCs/>
          <w:kern w:val="24"/>
        </w:rPr>
        <w:t>distintività</w:t>
      </w:r>
      <w:proofErr w:type="spellEnd"/>
      <w:r w:rsidRPr="00923DB0">
        <w:rPr>
          <w:rFonts w:ascii="Arial" w:eastAsiaTheme="majorEastAsia" w:hAnsi="Arial" w:cs="Arial"/>
          <w:bCs/>
          <w:kern w:val="24"/>
        </w:rPr>
        <w:t xml:space="preserve"> dei prodotti, la capacità di competere sui mercati internazionali, la rete dei centri di ricerca e università e l’attenzione che da sempre dedica agli aspetti del lavoro. </w:t>
      </w:r>
      <w:r w:rsidR="000E0EBB" w:rsidRPr="00923DB0">
        <w:rPr>
          <w:rFonts w:ascii="Arial" w:hAnsi="Arial" w:cs="Arial"/>
        </w:rPr>
        <w:t xml:space="preserve">Numerosi i </w:t>
      </w:r>
      <w:r w:rsidR="000E0EBB" w:rsidRPr="00923DB0">
        <w:rPr>
          <w:rFonts w:ascii="Arial" w:hAnsi="Arial" w:cs="Arial"/>
          <w:b/>
        </w:rPr>
        <w:t>progetti innovativi</w:t>
      </w:r>
      <w:r w:rsidR="000E0EBB" w:rsidRPr="00923DB0">
        <w:rPr>
          <w:rFonts w:ascii="Arial" w:hAnsi="Arial" w:cs="Arial"/>
        </w:rPr>
        <w:t xml:space="preserve"> che </w:t>
      </w:r>
      <w:proofErr w:type="gramStart"/>
      <w:r w:rsidR="000E0EBB" w:rsidRPr="00923DB0">
        <w:rPr>
          <w:rFonts w:ascii="Arial" w:hAnsi="Arial" w:cs="Arial"/>
        </w:rPr>
        <w:t>può</w:t>
      </w:r>
      <w:proofErr w:type="gramEnd"/>
      <w:r w:rsidR="000E0EBB" w:rsidRPr="00923DB0">
        <w:rPr>
          <w:rFonts w:ascii="Arial" w:hAnsi="Arial" w:cs="Arial"/>
        </w:rPr>
        <w:t xml:space="preserve"> portare come esempi di buone pratiche: tra gli altri, il </w:t>
      </w:r>
      <w:proofErr w:type="spellStart"/>
      <w:r w:rsidR="000E0EBB" w:rsidRPr="00923DB0">
        <w:rPr>
          <w:rFonts w:ascii="Arial" w:hAnsi="Arial" w:cs="Arial"/>
          <w:b/>
        </w:rPr>
        <w:t>Climate</w:t>
      </w:r>
      <w:proofErr w:type="spellEnd"/>
      <w:r w:rsidR="000E0EBB" w:rsidRPr="00923DB0">
        <w:rPr>
          <w:rFonts w:ascii="Arial" w:hAnsi="Arial" w:cs="Arial"/>
          <w:b/>
        </w:rPr>
        <w:t xml:space="preserve"> </w:t>
      </w:r>
      <w:proofErr w:type="spellStart"/>
      <w:r w:rsidR="000E0EBB" w:rsidRPr="00923DB0">
        <w:rPr>
          <w:rFonts w:ascii="Arial" w:hAnsi="Arial" w:cs="Arial"/>
          <w:b/>
        </w:rPr>
        <w:t>ChangER</w:t>
      </w:r>
      <w:proofErr w:type="spellEnd"/>
      <w:r w:rsidR="000E0EBB" w:rsidRPr="00923DB0">
        <w:rPr>
          <w:rFonts w:ascii="Arial" w:hAnsi="Arial" w:cs="Arial"/>
        </w:rPr>
        <w:t xml:space="preserve">, </w:t>
      </w:r>
      <w:r w:rsidR="000E0EBB" w:rsidRPr="00923DB0">
        <w:rPr>
          <w:rFonts w:ascii="Arial" w:hAnsi="Arial" w:cs="Arial"/>
          <w:color w:val="000000"/>
        </w:rPr>
        <w:t>che è stato sperimentato in cinquanta aziende agricole della regione e ha dimostrato come si possano ridurre fino al 25% le emissioni di gas serra di origine ag</w:t>
      </w:r>
      <w:r w:rsidR="009370C0" w:rsidRPr="00923DB0">
        <w:rPr>
          <w:rFonts w:ascii="Arial" w:hAnsi="Arial" w:cs="Arial"/>
          <w:color w:val="000000"/>
        </w:rPr>
        <w:t xml:space="preserve">ricola, senza </w:t>
      </w:r>
      <w:r w:rsidR="004705F9">
        <w:rPr>
          <w:rFonts w:ascii="Arial" w:hAnsi="Arial" w:cs="Arial"/>
          <w:color w:val="000000"/>
        </w:rPr>
        <w:t>diminuire</w:t>
      </w:r>
      <w:r w:rsidR="009370C0" w:rsidRPr="00923DB0">
        <w:rPr>
          <w:rFonts w:ascii="Arial" w:hAnsi="Arial" w:cs="Arial"/>
          <w:color w:val="000000"/>
        </w:rPr>
        <w:t xml:space="preserve"> le rese. O i Goi, i </w:t>
      </w:r>
      <w:r w:rsidR="004705F9">
        <w:rPr>
          <w:rFonts w:ascii="Arial" w:hAnsi="Arial" w:cs="Arial"/>
          <w:color w:val="000000"/>
        </w:rPr>
        <w:t>“G</w:t>
      </w:r>
      <w:r w:rsidR="009370C0" w:rsidRPr="00923DB0">
        <w:rPr>
          <w:rFonts w:ascii="Arial" w:hAnsi="Arial" w:cs="Arial"/>
          <w:color w:val="000000"/>
        </w:rPr>
        <w:t>ruppi operativi per l</w:t>
      </w:r>
      <w:r w:rsidR="00923DB0">
        <w:rPr>
          <w:rFonts w:ascii="Arial" w:hAnsi="Arial" w:cs="Arial"/>
          <w:color w:val="000000"/>
        </w:rPr>
        <w:t>’in</w:t>
      </w:r>
      <w:r w:rsidR="009370C0" w:rsidRPr="00923DB0">
        <w:rPr>
          <w:rFonts w:ascii="Arial" w:hAnsi="Arial" w:cs="Arial"/>
          <w:color w:val="000000"/>
        </w:rPr>
        <w:t>n</w:t>
      </w:r>
      <w:r w:rsidR="00923DB0">
        <w:rPr>
          <w:rFonts w:ascii="Arial" w:hAnsi="Arial" w:cs="Arial"/>
          <w:color w:val="000000"/>
        </w:rPr>
        <w:t>o</w:t>
      </w:r>
      <w:r w:rsidR="009370C0" w:rsidRPr="00923DB0">
        <w:rPr>
          <w:rFonts w:ascii="Arial" w:hAnsi="Arial" w:cs="Arial"/>
          <w:color w:val="000000"/>
        </w:rPr>
        <w:t>v</w:t>
      </w:r>
      <w:r w:rsidR="00923DB0">
        <w:rPr>
          <w:rFonts w:ascii="Arial" w:hAnsi="Arial" w:cs="Arial"/>
          <w:color w:val="000000"/>
        </w:rPr>
        <w:t>a</w:t>
      </w:r>
      <w:r w:rsidR="009370C0" w:rsidRPr="00923DB0">
        <w:rPr>
          <w:rFonts w:ascii="Arial" w:hAnsi="Arial" w:cs="Arial"/>
          <w:color w:val="000000"/>
        </w:rPr>
        <w:t>zione</w:t>
      </w:r>
      <w:r w:rsidR="004705F9">
        <w:rPr>
          <w:rFonts w:ascii="Arial" w:hAnsi="Arial" w:cs="Arial"/>
          <w:color w:val="000000"/>
        </w:rPr>
        <w:t>”</w:t>
      </w:r>
      <w:r w:rsidR="009370C0" w:rsidRPr="00923DB0">
        <w:rPr>
          <w:rFonts w:ascii="Arial" w:hAnsi="Arial" w:cs="Arial"/>
          <w:color w:val="000000"/>
        </w:rPr>
        <w:t xml:space="preserve"> che coinvolgono imprese agricole ed enti di ricerca per migliorare le perfomance ambientali e ridurre l’impatto su acqua, aria e suolo: una </w:t>
      </w:r>
      <w:r w:rsidR="00923DB0">
        <w:rPr>
          <w:rFonts w:ascii="Arial" w:hAnsi="Arial" w:cs="Arial"/>
          <w:color w:val="000000"/>
        </w:rPr>
        <w:t xml:space="preserve">novità del </w:t>
      </w:r>
      <w:r w:rsidR="00923DB0" w:rsidRPr="00923DB0">
        <w:rPr>
          <w:rFonts w:ascii="Arial" w:hAnsi="Arial" w:cs="Arial"/>
          <w:color w:val="000000"/>
        </w:rPr>
        <w:t>Programma di sviluppo rurale</w:t>
      </w:r>
      <w:r w:rsidR="00923DB0">
        <w:rPr>
          <w:rFonts w:ascii="Arial" w:hAnsi="Arial" w:cs="Arial"/>
          <w:color w:val="000000"/>
        </w:rPr>
        <w:t xml:space="preserve"> 2014-2020, </w:t>
      </w:r>
      <w:proofErr w:type="gramStart"/>
      <w:r w:rsidR="00923DB0">
        <w:rPr>
          <w:rFonts w:ascii="Arial" w:hAnsi="Arial" w:cs="Arial"/>
          <w:color w:val="000000"/>
        </w:rPr>
        <w:t>a</w:t>
      </w:r>
      <w:r w:rsidR="009370C0" w:rsidRPr="00923DB0">
        <w:rPr>
          <w:rFonts w:ascii="Arial" w:hAnsi="Arial" w:cs="Arial"/>
          <w:color w:val="000000"/>
        </w:rPr>
        <w:t xml:space="preserve"> cui</w:t>
      </w:r>
      <w:proofErr w:type="gramEnd"/>
      <w:r w:rsidR="009370C0" w:rsidRPr="00923DB0">
        <w:rPr>
          <w:rFonts w:ascii="Arial" w:hAnsi="Arial" w:cs="Arial"/>
          <w:color w:val="000000"/>
        </w:rPr>
        <w:t xml:space="preserve"> la Regione ha destinato 50 milioni di </w:t>
      </w:r>
      <w:r w:rsidR="00923DB0">
        <w:rPr>
          <w:rFonts w:ascii="Arial" w:hAnsi="Arial" w:cs="Arial"/>
          <w:color w:val="000000"/>
        </w:rPr>
        <w:t xml:space="preserve">euro. </w:t>
      </w:r>
      <w:r w:rsidR="009370C0" w:rsidRPr="00923DB0">
        <w:rPr>
          <w:rFonts w:ascii="Arial" w:hAnsi="Arial" w:cs="Arial"/>
          <w:color w:val="000000"/>
        </w:rPr>
        <w:t xml:space="preserve"> </w:t>
      </w:r>
    </w:p>
    <w:p w:rsidR="009A6BAE" w:rsidRPr="000E0EBB" w:rsidRDefault="00923DB0" w:rsidP="00B541FA">
      <w:pPr>
        <w:pStyle w:val="Testonormale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Le t</w:t>
      </w:r>
      <w:r w:rsidR="00EC0A07">
        <w:rPr>
          <w:rFonts w:ascii="Arial" w:hAnsi="Arial" w:cs="Arial"/>
          <w:b/>
          <w:szCs w:val="22"/>
        </w:rPr>
        <w:t>re sessioni del</w:t>
      </w:r>
      <w:proofErr w:type="gramStart"/>
      <w:r w:rsidR="00EC0A07">
        <w:rPr>
          <w:rFonts w:ascii="Arial" w:hAnsi="Arial" w:cs="Arial"/>
          <w:b/>
          <w:szCs w:val="22"/>
        </w:rPr>
        <w:t xml:space="preserve"> </w:t>
      </w:r>
      <w:r w:rsidR="009A6BAE" w:rsidRPr="000E0EBB">
        <w:rPr>
          <w:rFonts w:ascii="Arial" w:hAnsi="Arial" w:cs="Arial"/>
          <w:b/>
          <w:szCs w:val="22"/>
        </w:rPr>
        <w:t xml:space="preserve"> </w:t>
      </w:r>
      <w:proofErr w:type="gramEnd"/>
      <w:r w:rsidR="009A6BAE" w:rsidRPr="000E0EBB">
        <w:rPr>
          <w:rFonts w:ascii="Arial" w:hAnsi="Arial" w:cs="Arial"/>
          <w:b/>
          <w:szCs w:val="22"/>
        </w:rPr>
        <w:t xml:space="preserve">Forum </w:t>
      </w:r>
    </w:p>
    <w:p w:rsidR="001B6BD5" w:rsidRPr="000E0EBB" w:rsidRDefault="001B6BD5" w:rsidP="00B541FA">
      <w:pPr>
        <w:pStyle w:val="Testonormale"/>
        <w:jc w:val="both"/>
        <w:rPr>
          <w:rFonts w:ascii="Arial" w:hAnsi="Arial" w:cs="Arial"/>
          <w:b/>
          <w:szCs w:val="22"/>
        </w:rPr>
      </w:pPr>
    </w:p>
    <w:p w:rsidR="000E0EBB" w:rsidRPr="000E0EBB" w:rsidRDefault="000E0EBB" w:rsidP="00B541FA">
      <w:pPr>
        <w:pStyle w:val="Testonormale"/>
        <w:jc w:val="both"/>
        <w:rPr>
          <w:rFonts w:ascii="Arial" w:hAnsi="Arial" w:cs="Arial"/>
          <w:szCs w:val="22"/>
        </w:rPr>
      </w:pPr>
      <w:r w:rsidRPr="000E0EBB">
        <w:rPr>
          <w:rFonts w:ascii="Arial" w:hAnsi="Arial" w:cs="Arial"/>
          <w:szCs w:val="22"/>
        </w:rPr>
        <w:t xml:space="preserve">Il convegno si articola in </w:t>
      </w:r>
      <w:r w:rsidRPr="000E0EBB">
        <w:rPr>
          <w:rFonts w:ascii="Arial" w:hAnsi="Arial" w:cs="Arial"/>
          <w:b/>
          <w:szCs w:val="22"/>
        </w:rPr>
        <w:t>tre sessioni</w:t>
      </w:r>
      <w:r w:rsidRPr="000E0EBB">
        <w:rPr>
          <w:rFonts w:ascii="Arial" w:hAnsi="Arial" w:cs="Arial"/>
          <w:szCs w:val="22"/>
        </w:rPr>
        <w:t xml:space="preserve">. Le strategie europee per la ricerca e l’innovazione alimentare nel settore dell’agricoltura e della </w:t>
      </w:r>
      <w:proofErr w:type="spellStart"/>
      <w:r w:rsidRPr="000E0EBB">
        <w:rPr>
          <w:rFonts w:ascii="Arial" w:hAnsi="Arial" w:cs="Arial"/>
          <w:szCs w:val="22"/>
        </w:rPr>
        <w:t>bio-economia</w:t>
      </w:r>
      <w:proofErr w:type="spellEnd"/>
      <w:r w:rsidRPr="000E0EBB">
        <w:rPr>
          <w:rFonts w:ascii="Arial" w:hAnsi="Arial" w:cs="Arial"/>
          <w:szCs w:val="22"/>
        </w:rPr>
        <w:t>; gli scenari e i progetti delle imprese sull’alimentazione; la finanza alimentare</w:t>
      </w:r>
      <w:r w:rsidR="004705F9">
        <w:rPr>
          <w:rFonts w:ascii="Arial" w:hAnsi="Arial" w:cs="Arial"/>
          <w:szCs w:val="22"/>
        </w:rPr>
        <w:t xml:space="preserve">, </w:t>
      </w:r>
      <w:r w:rsidRPr="000E0EBB">
        <w:rPr>
          <w:rFonts w:ascii="Arial" w:hAnsi="Arial" w:cs="Arial"/>
          <w:szCs w:val="22"/>
        </w:rPr>
        <w:t>tr</w:t>
      </w:r>
      <w:r w:rsidR="004705F9">
        <w:rPr>
          <w:rFonts w:ascii="Arial" w:hAnsi="Arial" w:cs="Arial"/>
          <w:szCs w:val="22"/>
        </w:rPr>
        <w:t xml:space="preserve">a le novità di questa edizione, </w:t>
      </w:r>
      <w:r w:rsidRPr="000E0EBB">
        <w:rPr>
          <w:rFonts w:ascii="Arial" w:hAnsi="Arial" w:cs="Arial"/>
          <w:szCs w:val="22"/>
        </w:rPr>
        <w:t>tema più che mai attuale in un</w:t>
      </w:r>
      <w:proofErr w:type="gramStart"/>
      <w:r w:rsidRPr="000E0EBB">
        <w:rPr>
          <w:rFonts w:ascii="Arial" w:hAnsi="Arial" w:cs="Arial"/>
          <w:szCs w:val="22"/>
        </w:rPr>
        <w:t xml:space="preserve">  </w:t>
      </w:r>
      <w:proofErr w:type="gramEnd"/>
      <w:r w:rsidRPr="000E0EBB">
        <w:rPr>
          <w:rFonts w:ascii="Arial" w:hAnsi="Arial" w:cs="Arial"/>
          <w:szCs w:val="22"/>
        </w:rPr>
        <w:t xml:space="preserve">contesto globale dominato dalle grandi multinazionali, che vede troppo spesso  il cibo  ridotto a mera </w:t>
      </w:r>
      <w:proofErr w:type="spellStart"/>
      <w:r w:rsidRPr="000E0EBB">
        <w:rPr>
          <w:rFonts w:ascii="Arial" w:hAnsi="Arial" w:cs="Arial"/>
          <w:szCs w:val="22"/>
        </w:rPr>
        <w:t>commodity</w:t>
      </w:r>
      <w:proofErr w:type="spellEnd"/>
      <w:r w:rsidRPr="000E0EBB">
        <w:rPr>
          <w:rFonts w:ascii="Arial" w:hAnsi="Arial" w:cs="Arial"/>
          <w:szCs w:val="22"/>
        </w:rPr>
        <w:t xml:space="preserve">. </w:t>
      </w:r>
      <w:proofErr w:type="gramStart"/>
      <w:r w:rsidRPr="000E0EBB">
        <w:rPr>
          <w:rFonts w:ascii="Arial" w:hAnsi="Arial" w:cs="Arial"/>
          <w:szCs w:val="22"/>
        </w:rPr>
        <w:t>Da qui la necessità di definire nuovi strumenti di finanziamento per lo sviluppo delle piccole comunità rurali del sud del mondo</w:t>
      </w:r>
      <w:proofErr w:type="gramEnd"/>
      <w:r w:rsidRPr="000E0EBB">
        <w:rPr>
          <w:rFonts w:ascii="Arial" w:hAnsi="Arial" w:cs="Arial"/>
          <w:szCs w:val="22"/>
        </w:rPr>
        <w:t xml:space="preserve">.  </w:t>
      </w:r>
    </w:p>
    <w:p w:rsidR="000E0EBB" w:rsidRPr="000E0EBB" w:rsidRDefault="000E0EBB" w:rsidP="00B541FA">
      <w:pPr>
        <w:spacing w:after="0" w:line="240" w:lineRule="auto"/>
        <w:jc w:val="both"/>
        <w:rPr>
          <w:rFonts w:ascii="Arial" w:hAnsi="Arial" w:cs="Arial"/>
        </w:rPr>
      </w:pPr>
      <w:r w:rsidRPr="000E0EBB">
        <w:rPr>
          <w:rFonts w:ascii="Arial" w:hAnsi="Arial" w:cs="Arial"/>
        </w:rPr>
        <w:t xml:space="preserve">Alla </w:t>
      </w:r>
      <w:r w:rsidRPr="000E0EBB">
        <w:rPr>
          <w:rFonts w:ascii="Arial" w:hAnsi="Arial" w:cs="Arial"/>
          <w:b/>
        </w:rPr>
        <w:t>tavola rotonda finale</w:t>
      </w:r>
      <w:r w:rsidRPr="000E0EBB">
        <w:rPr>
          <w:rFonts w:ascii="Arial" w:hAnsi="Arial" w:cs="Arial"/>
        </w:rPr>
        <w:t xml:space="preserve"> è affidato il compito di tirare le fila sui tre eventi che hanno segnato un cambio di passo nella discussione sullo sviluppo sostenibile: Expo 2015, Agenda 2030 dell’Onu e Conferenza sul clima di Parigi. </w:t>
      </w:r>
    </w:p>
    <w:p w:rsidR="001B6BD5" w:rsidRPr="000E0EBB" w:rsidRDefault="001B6BD5" w:rsidP="00B541FA">
      <w:pPr>
        <w:spacing w:line="240" w:lineRule="auto"/>
        <w:rPr>
          <w:rFonts w:ascii="Arial" w:eastAsiaTheme="majorEastAsia" w:hAnsi="Arial" w:cs="Arial"/>
          <w:bCs/>
          <w:kern w:val="24"/>
        </w:rPr>
      </w:pPr>
    </w:p>
    <w:p w:rsidR="00F85B39" w:rsidRDefault="00F85B39" w:rsidP="00F85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contributi </w:t>
      </w:r>
      <w:proofErr w:type="gramStart"/>
      <w:r>
        <w:rPr>
          <w:rFonts w:ascii="Arial" w:hAnsi="Arial" w:cs="Arial"/>
          <w:b/>
        </w:rPr>
        <w:t>degli assessori</w:t>
      </w:r>
      <w:r w:rsidRPr="001B6BD5">
        <w:rPr>
          <w:rFonts w:ascii="Arial" w:hAnsi="Arial" w:cs="Arial"/>
          <w:b/>
        </w:rPr>
        <w:t xml:space="preserve"> Simona Caselli, Patrizio Bianchi e Palma Costi</w:t>
      </w:r>
      <w:proofErr w:type="gramEnd"/>
      <w:r w:rsidRPr="001B6BD5">
        <w:rPr>
          <w:rFonts w:ascii="Arial" w:hAnsi="Arial" w:cs="Arial"/>
          <w:b/>
        </w:rPr>
        <w:t xml:space="preserve"> </w:t>
      </w:r>
    </w:p>
    <w:p w:rsidR="00F85B39" w:rsidRPr="001B6BD5" w:rsidRDefault="00F85B39" w:rsidP="00F85B39">
      <w:pPr>
        <w:spacing w:after="0" w:line="240" w:lineRule="auto"/>
        <w:jc w:val="both"/>
        <w:rPr>
          <w:rFonts w:ascii="Arial" w:hAnsi="Arial" w:cs="Arial"/>
          <w:b/>
        </w:rPr>
      </w:pPr>
    </w:p>
    <w:p w:rsidR="00F85B39" w:rsidRDefault="00F85B39" w:rsidP="00F85B39">
      <w:pPr>
        <w:spacing w:line="240" w:lineRule="auto"/>
        <w:jc w:val="both"/>
        <w:rPr>
          <w:rFonts w:ascii="Arial" w:eastAsiaTheme="majorEastAsia" w:hAnsi="Arial" w:cs="Arial"/>
          <w:bCs/>
          <w:kern w:val="24"/>
        </w:rPr>
      </w:pPr>
      <w:r w:rsidRPr="000E0EBB">
        <w:rPr>
          <w:rFonts w:ascii="Arial" w:eastAsiaTheme="majorEastAsia" w:hAnsi="Arial" w:cs="Arial"/>
          <w:bCs/>
          <w:kern w:val="24"/>
        </w:rPr>
        <w:t xml:space="preserve">A portare il contributo della Regione </w:t>
      </w:r>
      <w:r w:rsidR="00E1168E">
        <w:rPr>
          <w:rFonts w:ascii="Arial" w:eastAsiaTheme="majorEastAsia" w:hAnsi="Arial" w:cs="Arial"/>
          <w:bCs/>
          <w:kern w:val="24"/>
        </w:rPr>
        <w:t xml:space="preserve">Emilia-Romagna </w:t>
      </w:r>
      <w:r w:rsidRPr="000E0EBB">
        <w:rPr>
          <w:rFonts w:ascii="Arial" w:eastAsiaTheme="majorEastAsia" w:hAnsi="Arial" w:cs="Arial"/>
          <w:bCs/>
          <w:kern w:val="24"/>
        </w:rPr>
        <w:t>saranno, oltre al presidente</w:t>
      </w:r>
      <w:r>
        <w:rPr>
          <w:rFonts w:ascii="Arial" w:eastAsiaTheme="majorEastAsia" w:hAnsi="Arial" w:cs="Arial"/>
          <w:bCs/>
          <w:kern w:val="24"/>
        </w:rPr>
        <w:t>, che aprirà e chiuderà il Forum, l’assessore</w:t>
      </w:r>
      <w:r w:rsidRPr="000E0EBB">
        <w:rPr>
          <w:rFonts w:ascii="Arial" w:eastAsiaTheme="majorEastAsia" w:hAnsi="Arial" w:cs="Arial"/>
          <w:bCs/>
          <w:kern w:val="24"/>
        </w:rPr>
        <w:t xml:space="preserve"> all’Agricoltura, </w:t>
      </w:r>
      <w:r w:rsidRPr="000E0EBB">
        <w:rPr>
          <w:rFonts w:ascii="Arial" w:eastAsiaTheme="majorEastAsia" w:hAnsi="Arial" w:cs="Arial"/>
          <w:b/>
          <w:bCs/>
          <w:kern w:val="24"/>
        </w:rPr>
        <w:t>Simona Caselli</w:t>
      </w:r>
      <w:r>
        <w:rPr>
          <w:rFonts w:ascii="Arial" w:eastAsiaTheme="majorEastAsia" w:hAnsi="Arial" w:cs="Arial"/>
          <w:bCs/>
          <w:kern w:val="24"/>
        </w:rPr>
        <w:t xml:space="preserve"> (alla quale è affidata la guida della terza sessione, la mattina del 10), l’assessore all’Università, ricerca e</w:t>
      </w:r>
      <w:r w:rsidRPr="000E0EBB">
        <w:rPr>
          <w:rFonts w:ascii="Arial" w:eastAsiaTheme="majorEastAsia" w:hAnsi="Arial" w:cs="Arial"/>
          <w:bCs/>
          <w:kern w:val="24"/>
        </w:rPr>
        <w:t xml:space="preserve"> lavoro, </w:t>
      </w:r>
      <w:r w:rsidRPr="000E0EBB">
        <w:rPr>
          <w:rFonts w:ascii="Arial" w:eastAsiaTheme="majorEastAsia" w:hAnsi="Arial" w:cs="Arial"/>
          <w:b/>
          <w:bCs/>
          <w:kern w:val="24"/>
        </w:rPr>
        <w:t>Patrizio Bianchi</w:t>
      </w:r>
      <w:r>
        <w:rPr>
          <w:rFonts w:ascii="Arial" w:eastAsiaTheme="majorEastAsia" w:hAnsi="Arial" w:cs="Arial"/>
          <w:bCs/>
          <w:kern w:val="24"/>
        </w:rPr>
        <w:t xml:space="preserve"> (che interverrà alla fine della prima sessione, la mattina del 9) </w:t>
      </w:r>
      <w:r w:rsidRPr="000E0EBB">
        <w:rPr>
          <w:rFonts w:ascii="Arial" w:eastAsiaTheme="majorEastAsia" w:hAnsi="Arial" w:cs="Arial"/>
          <w:bCs/>
          <w:kern w:val="24"/>
        </w:rPr>
        <w:t xml:space="preserve">e </w:t>
      </w:r>
      <w:r>
        <w:rPr>
          <w:rFonts w:ascii="Arial" w:eastAsiaTheme="majorEastAsia" w:hAnsi="Arial" w:cs="Arial"/>
          <w:bCs/>
          <w:kern w:val="24"/>
        </w:rPr>
        <w:t xml:space="preserve">l’assessore </w:t>
      </w:r>
      <w:r w:rsidRPr="000E0EBB">
        <w:rPr>
          <w:rFonts w:ascii="Arial" w:eastAsiaTheme="majorEastAsia" w:hAnsi="Arial" w:cs="Arial"/>
          <w:bCs/>
          <w:kern w:val="24"/>
        </w:rPr>
        <w:t xml:space="preserve">alle Attività produttive, </w:t>
      </w:r>
      <w:r w:rsidRPr="000E0EBB">
        <w:rPr>
          <w:rFonts w:ascii="Arial" w:eastAsiaTheme="majorEastAsia" w:hAnsi="Arial" w:cs="Arial"/>
          <w:b/>
          <w:bCs/>
          <w:kern w:val="24"/>
        </w:rPr>
        <w:t>Palma Costi</w:t>
      </w:r>
      <w:r>
        <w:rPr>
          <w:rFonts w:ascii="Arial" w:eastAsiaTheme="majorEastAsia" w:hAnsi="Arial" w:cs="Arial"/>
          <w:bCs/>
          <w:kern w:val="24"/>
        </w:rPr>
        <w:t xml:space="preserve"> (che aprirà i lavori della seconda sessione, in programma il pomeriggio del </w:t>
      </w:r>
      <w:proofErr w:type="gramStart"/>
      <w:r>
        <w:rPr>
          <w:rFonts w:ascii="Arial" w:eastAsiaTheme="majorEastAsia" w:hAnsi="Arial" w:cs="Arial"/>
          <w:bCs/>
          <w:kern w:val="24"/>
        </w:rPr>
        <w:t>9</w:t>
      </w:r>
      <w:proofErr w:type="gramEnd"/>
      <w:r>
        <w:rPr>
          <w:rFonts w:ascii="Arial" w:eastAsiaTheme="majorEastAsia" w:hAnsi="Arial" w:cs="Arial"/>
          <w:bCs/>
          <w:kern w:val="24"/>
        </w:rPr>
        <w:t xml:space="preserve">). </w:t>
      </w:r>
    </w:p>
    <w:p w:rsidR="00F85B39" w:rsidRDefault="00F85B39" w:rsidP="00F85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A7BA2">
        <w:rPr>
          <w:rFonts w:ascii="Arial" w:eastAsiaTheme="majorEastAsia" w:hAnsi="Arial" w:cs="Arial"/>
          <w:b/>
          <w:bCs/>
          <w:kern w:val="24"/>
        </w:rPr>
        <w:t>Simona Caselli</w:t>
      </w:r>
      <w:r>
        <w:rPr>
          <w:rFonts w:ascii="Arial" w:eastAsiaTheme="majorEastAsia" w:hAnsi="Arial" w:cs="Arial"/>
          <w:bCs/>
          <w:kern w:val="24"/>
        </w:rPr>
        <w:t xml:space="preserve">: </w:t>
      </w:r>
      <w:r w:rsidRPr="00BA7BA2">
        <w:rPr>
          <w:rFonts w:ascii="Arial" w:hAnsi="Arial" w:cs="Arial"/>
        </w:rPr>
        <w:t>“</w:t>
      </w:r>
      <w:r w:rsidRPr="00BA7BA2">
        <w:rPr>
          <w:rFonts w:ascii="Arial" w:hAnsi="Arial" w:cs="Arial"/>
          <w:i/>
          <w:iCs/>
        </w:rPr>
        <w:t>Per due giorni Parma riunisce per la prima volta personalità di prestigio internazionale</w:t>
      </w:r>
      <w:proofErr w:type="gramEnd"/>
      <w:r w:rsidRPr="00BA7BA2">
        <w:rPr>
          <w:rFonts w:ascii="Arial" w:hAnsi="Arial" w:cs="Arial"/>
          <w:i/>
          <w:iCs/>
        </w:rPr>
        <w:t xml:space="preserve">. Un risultato non scontato, che è per </w:t>
      </w:r>
      <w:proofErr w:type="gramStart"/>
      <w:r w:rsidRPr="00BA7BA2">
        <w:rPr>
          <w:rFonts w:ascii="Arial" w:hAnsi="Arial" w:cs="Arial"/>
          <w:i/>
          <w:iCs/>
        </w:rPr>
        <w:t>noi</w:t>
      </w:r>
      <w:proofErr w:type="gramEnd"/>
      <w:r w:rsidRPr="00BA7BA2">
        <w:rPr>
          <w:rFonts w:ascii="Arial" w:hAnsi="Arial" w:cs="Arial"/>
          <w:i/>
          <w:iCs/>
        </w:rPr>
        <w:t xml:space="preserve"> motivo di orgoglio e che fa onore a questo territorio. Siamo una delle regioni leader dell’agroalimentare europeo, vogliamo anche essere la sede del pensiero legato alla produzione di cibo sicuro e in quantità sufficiente per tutti, secondo la più autentica eredità di Expo. Quello che siamo oggi lo dobbiamo a un impegno collettivo e continuato nel tempo, da un lato nel campo dell’</w:t>
      </w:r>
      <w:proofErr w:type="gramStart"/>
      <w:r w:rsidRPr="00BA7BA2">
        <w:rPr>
          <w:rFonts w:ascii="Arial" w:hAnsi="Arial" w:cs="Arial"/>
          <w:i/>
          <w:iCs/>
        </w:rPr>
        <w:t>aggregazione</w:t>
      </w:r>
      <w:proofErr w:type="gramEnd"/>
      <w:r w:rsidRPr="00BA7BA2">
        <w:rPr>
          <w:rFonts w:ascii="Arial" w:hAnsi="Arial" w:cs="Arial"/>
          <w:i/>
          <w:iCs/>
        </w:rPr>
        <w:t xml:space="preserve">, dall’altro in quello dell’innovazione e della ricerca. Con il Forum mettiamo a disposizione questa nostra esperienza in un’ottica di dialogo e confronto con il resto del mondo. </w:t>
      </w:r>
      <w:proofErr w:type="gramStart"/>
      <w:r w:rsidRPr="00BA7BA2">
        <w:rPr>
          <w:rFonts w:ascii="Arial" w:hAnsi="Arial" w:cs="Arial"/>
          <w:i/>
          <w:iCs/>
        </w:rPr>
        <w:t xml:space="preserve">Abbiamo le carte in regola per farlo, forti di un’agricoltura capace di </w:t>
      </w:r>
      <w:r>
        <w:rPr>
          <w:rFonts w:ascii="Arial" w:hAnsi="Arial" w:cs="Arial"/>
          <w:i/>
          <w:iCs/>
        </w:rPr>
        <w:t>coniugare</w:t>
      </w:r>
      <w:r w:rsidRPr="00BA7BA2">
        <w:rPr>
          <w:rFonts w:ascii="Arial" w:hAnsi="Arial" w:cs="Arial"/>
          <w:i/>
          <w:iCs/>
        </w:rPr>
        <w:t xml:space="preserve"> qualità, sicurezza, innovazione e rispetto dell’ambiente”</w:t>
      </w:r>
      <w:proofErr w:type="gramEnd"/>
      <w:r w:rsidRPr="00BA7BA2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 </w:t>
      </w:r>
    </w:p>
    <w:p w:rsidR="00F85B39" w:rsidRDefault="00F85B39" w:rsidP="00F85B39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447EF9" w:rsidRPr="00447EF9" w:rsidRDefault="00F85B39" w:rsidP="00447EF9">
      <w:pPr>
        <w:spacing w:line="240" w:lineRule="auto"/>
        <w:jc w:val="both"/>
        <w:rPr>
          <w:rFonts w:ascii="Arial" w:hAnsi="Arial" w:cs="Arial"/>
        </w:rPr>
      </w:pPr>
      <w:r w:rsidRPr="00447EF9">
        <w:rPr>
          <w:rFonts w:ascii="Arial" w:eastAsiaTheme="majorEastAsia" w:hAnsi="Arial" w:cs="Arial"/>
          <w:b/>
          <w:bCs/>
          <w:kern w:val="24"/>
        </w:rPr>
        <w:t>Patrizio Bianchi</w:t>
      </w:r>
      <w:r w:rsidR="00447EF9" w:rsidRPr="00447EF9">
        <w:rPr>
          <w:rFonts w:ascii="Arial" w:eastAsiaTheme="majorEastAsia" w:hAnsi="Arial" w:cs="Arial"/>
          <w:b/>
          <w:bCs/>
          <w:kern w:val="24"/>
        </w:rPr>
        <w:t xml:space="preserve">: </w:t>
      </w:r>
      <w:r w:rsidR="00447EF9" w:rsidRPr="00447EF9">
        <w:rPr>
          <w:rFonts w:ascii="Arial" w:hAnsi="Arial" w:cs="Arial"/>
        </w:rPr>
        <w:t>“</w:t>
      </w:r>
      <w:r w:rsidR="00447EF9" w:rsidRPr="00447EF9">
        <w:rPr>
          <w:rFonts w:ascii="Arial" w:hAnsi="Arial" w:cs="Arial"/>
          <w:i/>
        </w:rPr>
        <w:t xml:space="preserve">In un mondo globale continuare </w:t>
      </w:r>
      <w:proofErr w:type="gramStart"/>
      <w:r w:rsidR="00447EF9" w:rsidRPr="00447EF9">
        <w:rPr>
          <w:rFonts w:ascii="Arial" w:hAnsi="Arial" w:cs="Arial"/>
          <w:i/>
        </w:rPr>
        <w:t>ad</w:t>
      </w:r>
      <w:proofErr w:type="gramEnd"/>
      <w:r w:rsidR="00447EF9" w:rsidRPr="00447EF9">
        <w:rPr>
          <w:rFonts w:ascii="Arial" w:hAnsi="Arial" w:cs="Arial"/>
          <w:i/>
        </w:rPr>
        <w:t xml:space="preserve"> investire nella ricerca di alta qualità nell’</w:t>
      </w:r>
      <w:proofErr w:type="spellStart"/>
      <w:r w:rsidR="00447EF9" w:rsidRPr="00447EF9">
        <w:rPr>
          <w:rFonts w:ascii="Arial" w:hAnsi="Arial" w:cs="Arial"/>
          <w:i/>
          <w:iCs/>
        </w:rPr>
        <w:t>agrifood</w:t>
      </w:r>
      <w:proofErr w:type="spellEnd"/>
      <w:r w:rsidR="00447EF9" w:rsidRPr="00447EF9">
        <w:rPr>
          <w:rFonts w:ascii="Arial" w:hAnsi="Arial" w:cs="Arial"/>
          <w:i/>
        </w:rPr>
        <w:t xml:space="preserve"> è fondamentale, non solo per l’equità e per l’uguaglianza</w:t>
      </w:r>
      <w:r w:rsidR="00447EF9">
        <w:rPr>
          <w:rFonts w:ascii="Arial" w:hAnsi="Arial" w:cs="Arial"/>
          <w:i/>
        </w:rPr>
        <w:t>,</w:t>
      </w:r>
      <w:r w:rsidR="00447EF9" w:rsidRPr="00447EF9">
        <w:rPr>
          <w:rFonts w:ascii="Arial" w:hAnsi="Arial" w:cs="Arial"/>
          <w:i/>
        </w:rPr>
        <w:t xml:space="preserve"> ma anche per la sostenibilità dell’intero pianeta</w:t>
      </w:r>
      <w:r w:rsidR="00447EF9">
        <w:rPr>
          <w:rFonts w:ascii="Arial" w:hAnsi="Arial" w:cs="Arial"/>
          <w:i/>
        </w:rPr>
        <w:t>.</w:t>
      </w:r>
      <w:r w:rsidR="00447EF9" w:rsidRPr="00447EF9">
        <w:rPr>
          <w:rFonts w:ascii="Arial" w:hAnsi="Arial" w:cs="Arial"/>
          <w:i/>
        </w:rPr>
        <w:t xml:space="preserve"> Ciò è particolarmente vero in un momento di enormi cambiamenti geopolitici</w:t>
      </w:r>
      <w:r w:rsidR="00447EF9">
        <w:rPr>
          <w:rFonts w:ascii="Arial" w:hAnsi="Arial" w:cs="Arial"/>
          <w:i/>
        </w:rPr>
        <w:t>,</w:t>
      </w:r>
      <w:r w:rsidR="00447EF9" w:rsidRPr="00447EF9">
        <w:rPr>
          <w:rFonts w:ascii="Arial" w:hAnsi="Arial" w:cs="Arial"/>
          <w:i/>
        </w:rPr>
        <w:t xml:space="preserve"> che comportano rischi di marginalizzazione dell’intera Europa </w:t>
      </w:r>
      <w:proofErr w:type="gramStart"/>
      <w:r w:rsidR="00447EF9" w:rsidRPr="00447EF9">
        <w:rPr>
          <w:rFonts w:ascii="Arial" w:hAnsi="Arial" w:cs="Arial"/>
          <w:i/>
        </w:rPr>
        <w:t>di</w:t>
      </w:r>
      <w:proofErr w:type="gramEnd"/>
      <w:r w:rsidR="00447EF9" w:rsidRPr="00447EF9">
        <w:rPr>
          <w:rFonts w:ascii="Arial" w:hAnsi="Arial" w:cs="Arial"/>
          <w:i/>
        </w:rPr>
        <w:t xml:space="preserve"> fronte a dinamiche economiche che mantengono la loro centralità, nonostante la riduzione dei tassi di crescita, nell’area asiatica e pacifica. </w:t>
      </w:r>
      <w:proofErr w:type="gramStart"/>
      <w:r w:rsidR="00447EF9" w:rsidRPr="00447EF9">
        <w:rPr>
          <w:rFonts w:ascii="Arial" w:hAnsi="Arial" w:cs="Arial"/>
          <w:i/>
        </w:rPr>
        <w:t>Ma la ricerca, il trasferimento e la diffusione dei suoi esiti dipendono dalla qualità delle risorse umane impiegate</w:t>
      </w:r>
      <w:r w:rsidR="00447EF9">
        <w:rPr>
          <w:rFonts w:ascii="Arial" w:hAnsi="Arial" w:cs="Arial"/>
          <w:i/>
        </w:rPr>
        <w:t xml:space="preserve">, pertanto </w:t>
      </w:r>
      <w:r w:rsidR="00447EF9" w:rsidRPr="00447EF9">
        <w:rPr>
          <w:rFonts w:ascii="Arial" w:hAnsi="Arial" w:cs="Arial"/>
          <w:i/>
        </w:rPr>
        <w:t>dall’investimento che sapremo garantire sulle competenze delle persone</w:t>
      </w:r>
      <w:r w:rsidR="00447EF9" w:rsidRPr="00447EF9">
        <w:rPr>
          <w:rFonts w:ascii="Arial" w:hAnsi="Arial" w:cs="Arial"/>
        </w:rPr>
        <w:t>”</w:t>
      </w:r>
      <w:r w:rsidR="00447EF9">
        <w:rPr>
          <w:rFonts w:ascii="Arial" w:hAnsi="Arial" w:cs="Arial"/>
        </w:rPr>
        <w:t>.</w:t>
      </w:r>
      <w:proofErr w:type="gramEnd"/>
    </w:p>
    <w:p w:rsidR="00491159" w:rsidRDefault="00F85B39" w:rsidP="00CD338D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proofErr w:type="gramStart"/>
      <w:r w:rsidRPr="00BA7BA2">
        <w:rPr>
          <w:rFonts w:ascii="Arial" w:eastAsiaTheme="majorEastAsia" w:hAnsi="Arial" w:cs="Arial"/>
          <w:b/>
          <w:bCs/>
          <w:kern w:val="24"/>
        </w:rPr>
        <w:t>Palma Costi</w:t>
      </w:r>
      <w:r>
        <w:rPr>
          <w:rFonts w:ascii="Arial" w:eastAsiaTheme="majorEastAsia" w:hAnsi="Arial" w:cs="Arial"/>
          <w:b/>
          <w:bCs/>
          <w:kern w:val="24"/>
        </w:rPr>
        <w:t xml:space="preserve">: </w:t>
      </w:r>
      <w:r w:rsidRPr="00E756AD">
        <w:rPr>
          <w:rFonts w:ascii="Arial" w:eastAsiaTheme="majorEastAsia" w:hAnsi="Arial" w:cs="Arial"/>
          <w:bCs/>
          <w:kern w:val="24"/>
        </w:rPr>
        <w:t>“</w:t>
      </w:r>
      <w:r w:rsidRPr="00CD338D">
        <w:rPr>
          <w:rFonts w:ascii="Arial" w:eastAsiaTheme="majorEastAsia" w:hAnsi="Arial" w:cs="Arial"/>
          <w:bCs/>
          <w:i/>
          <w:kern w:val="24"/>
        </w:rPr>
        <w:t xml:space="preserve">Il contributo </w:t>
      </w:r>
      <w:r w:rsidRPr="00CD338D">
        <w:rPr>
          <w:rFonts w:ascii="Arial" w:hAnsi="Arial" w:cs="Arial"/>
          <w:i/>
        </w:rPr>
        <w:t>che l’Emilia-Romagna può dare a questa discussione nasce da esperienze concrete e di eccellenza</w:t>
      </w:r>
      <w:proofErr w:type="gramEnd"/>
      <w:r w:rsidRPr="00CD338D">
        <w:rPr>
          <w:rFonts w:ascii="Arial" w:hAnsi="Arial" w:cs="Arial"/>
          <w:i/>
        </w:rPr>
        <w:t xml:space="preserve">. </w:t>
      </w:r>
      <w:proofErr w:type="gramStart"/>
      <w:r w:rsidRPr="00CD338D">
        <w:rPr>
          <w:rFonts w:ascii="Arial" w:hAnsi="Arial" w:cs="Arial"/>
          <w:i/>
        </w:rPr>
        <w:t>A partire dalla</w:t>
      </w:r>
      <w:proofErr w:type="gramEnd"/>
      <w:r w:rsidRPr="00CD338D">
        <w:rPr>
          <w:rFonts w:ascii="Arial" w:hAnsi="Arial" w:cs="Arial"/>
          <w:i/>
        </w:rPr>
        <w:t xml:space="preserve"> piattaforma agroalimentare costituita dalla Rete alta tecnologia, con i suoi laboratori di ricerca, i centri per l’innovazione e le Università: una realtà nata per stimolare </w:t>
      </w:r>
      <w:r w:rsidRPr="00CD338D">
        <w:rPr>
          <w:rFonts w:ascii="Arial" w:hAnsi="Arial" w:cs="Arial"/>
          <w:i/>
          <w:color w:val="222222"/>
        </w:rPr>
        <w:t xml:space="preserve">soluzioni innovative applicabili all'industria agroalimentare, nella quale operano cinquanta start up. </w:t>
      </w:r>
      <w:r w:rsidR="005E1960">
        <w:rPr>
          <w:rFonts w:ascii="Arial" w:hAnsi="Arial" w:cs="Arial"/>
          <w:i/>
          <w:color w:val="222222"/>
        </w:rPr>
        <w:t xml:space="preserve">Aziende che lavorano per raggiungere obiettivi concreti e </w:t>
      </w:r>
      <w:proofErr w:type="gramStart"/>
      <w:r w:rsidR="005E1960">
        <w:rPr>
          <w:rFonts w:ascii="Arial" w:hAnsi="Arial" w:cs="Arial"/>
          <w:i/>
          <w:color w:val="222222"/>
        </w:rPr>
        <w:t xml:space="preserve">di </w:t>
      </w:r>
      <w:proofErr w:type="gramEnd"/>
      <w:r w:rsidR="005E1960">
        <w:rPr>
          <w:rFonts w:ascii="Arial" w:hAnsi="Arial" w:cs="Arial"/>
          <w:i/>
          <w:color w:val="222222"/>
        </w:rPr>
        <w:t xml:space="preserve">interesse comune: </w:t>
      </w:r>
      <w:r w:rsidR="00CD338D" w:rsidRPr="00CD338D">
        <w:rPr>
          <w:rFonts w:ascii="Arial" w:hAnsi="Arial" w:cs="Arial"/>
          <w:i/>
          <w:color w:val="222222"/>
        </w:rPr>
        <w:t>rendere</w:t>
      </w:r>
      <w:r w:rsidRPr="00CD338D">
        <w:rPr>
          <w:rFonts w:ascii="Arial" w:hAnsi="Arial" w:cs="Arial"/>
          <w:i/>
        </w:rPr>
        <w:t xml:space="preserve"> più</w:t>
      </w:r>
      <w:r w:rsidRPr="00CD338D">
        <w:rPr>
          <w:rFonts w:ascii="Arial" w:hAnsi="Arial" w:cs="Arial"/>
          <w:b/>
          <w:bCs/>
          <w:i/>
        </w:rPr>
        <w:t xml:space="preserve"> </w:t>
      </w:r>
      <w:r w:rsidRPr="00CD338D">
        <w:rPr>
          <w:rFonts w:ascii="Arial" w:hAnsi="Arial" w:cs="Arial"/>
          <w:i/>
        </w:rPr>
        <w:t>sicuri i cibi</w:t>
      </w:r>
      <w:r w:rsidRPr="00CD338D">
        <w:rPr>
          <w:rFonts w:ascii="Arial" w:hAnsi="Arial" w:cs="Arial"/>
          <w:b/>
          <w:bCs/>
          <w:i/>
        </w:rPr>
        <w:t xml:space="preserve"> </w:t>
      </w:r>
      <w:r w:rsidRPr="00CD338D">
        <w:rPr>
          <w:rFonts w:ascii="Arial" w:hAnsi="Arial" w:cs="Arial"/>
          <w:i/>
        </w:rPr>
        <w:t xml:space="preserve">su larga scala e allungarne la vita allo scaffale, creare varietà colturali più resistenti alle malattie, controllare in tempo e in maniera meno invasiva possibile la qualità degli alimenti, riutilizzare gli scarti dell’industria agroalimentare. </w:t>
      </w:r>
      <w:r w:rsidRPr="00CD338D">
        <w:rPr>
          <w:rFonts w:ascii="Arial" w:hAnsi="Arial" w:cs="Arial"/>
          <w:i/>
          <w:color w:val="222222"/>
        </w:rPr>
        <w:t xml:space="preserve">Proprio per la vocazione del nostro territorio, </w:t>
      </w:r>
      <w:r w:rsidRPr="00CD338D">
        <w:rPr>
          <w:rFonts w:ascii="Arial" w:hAnsi="Arial" w:cs="Arial"/>
          <w:i/>
        </w:rPr>
        <w:t>le imprese impegnate sui temi del</w:t>
      </w:r>
      <w:proofErr w:type="gramStart"/>
      <w:r w:rsidRPr="00CD338D">
        <w:rPr>
          <w:rFonts w:ascii="Arial" w:hAnsi="Arial" w:cs="Arial"/>
          <w:i/>
        </w:rPr>
        <w:t xml:space="preserve"> </w:t>
      </w:r>
      <w:r w:rsidR="00CD338D" w:rsidRPr="00CD338D">
        <w:rPr>
          <w:rFonts w:ascii="Arial" w:hAnsi="Arial" w:cs="Arial"/>
          <w:i/>
        </w:rPr>
        <w:t>‘</w:t>
      </w:r>
      <w:proofErr w:type="spellStart"/>
      <w:proofErr w:type="gramEnd"/>
      <w:r w:rsidRPr="00CD338D">
        <w:rPr>
          <w:rFonts w:ascii="Arial" w:hAnsi="Arial" w:cs="Arial"/>
          <w:i/>
        </w:rPr>
        <w:t>food</w:t>
      </w:r>
      <w:proofErr w:type="spellEnd"/>
      <w:r w:rsidR="005E1960">
        <w:rPr>
          <w:rFonts w:ascii="Arial" w:hAnsi="Arial" w:cs="Arial"/>
          <w:i/>
        </w:rPr>
        <w:t xml:space="preserve"> </w:t>
      </w:r>
      <w:proofErr w:type="spellStart"/>
      <w:r w:rsidRPr="00CD338D">
        <w:rPr>
          <w:rFonts w:ascii="Arial" w:hAnsi="Arial" w:cs="Arial"/>
          <w:i/>
        </w:rPr>
        <w:t>security-safety-sustainability</w:t>
      </w:r>
      <w:proofErr w:type="spellEnd"/>
      <w:r w:rsidR="00CD338D" w:rsidRPr="00CD338D">
        <w:rPr>
          <w:rFonts w:ascii="Arial" w:hAnsi="Arial" w:cs="Arial"/>
          <w:i/>
        </w:rPr>
        <w:t>’</w:t>
      </w:r>
      <w:r w:rsidRPr="00CD338D">
        <w:rPr>
          <w:rFonts w:ascii="Arial" w:hAnsi="Arial" w:cs="Arial"/>
          <w:i/>
        </w:rPr>
        <w:t xml:space="preserve"> </w:t>
      </w:r>
      <w:r w:rsidR="00CD338D" w:rsidRPr="00CD338D">
        <w:rPr>
          <w:rFonts w:ascii="Arial" w:hAnsi="Arial" w:cs="Arial"/>
          <w:i/>
        </w:rPr>
        <w:t>possono essere protagoniste</w:t>
      </w:r>
      <w:r w:rsidRPr="00CD338D">
        <w:rPr>
          <w:rFonts w:ascii="Arial" w:hAnsi="Arial" w:cs="Arial"/>
          <w:i/>
        </w:rPr>
        <w:t xml:space="preserve"> </w:t>
      </w:r>
      <w:r w:rsidR="005E1960">
        <w:rPr>
          <w:rFonts w:ascii="Arial" w:hAnsi="Arial" w:cs="Arial"/>
          <w:i/>
        </w:rPr>
        <w:t>del percorso di cambiamento che il Forum promuove</w:t>
      </w:r>
      <w:r w:rsidR="00CD338D">
        <w:rPr>
          <w:rFonts w:ascii="Arial" w:hAnsi="Arial" w:cs="Arial"/>
        </w:rPr>
        <w:t xml:space="preserve">”. </w:t>
      </w:r>
    </w:p>
    <w:p w:rsidR="00491159" w:rsidRDefault="00491159" w:rsidP="00491159">
      <w:pPr>
        <w:pStyle w:val="Testonormale"/>
        <w:jc w:val="both"/>
        <w:rPr>
          <w:rFonts w:ascii="Arial" w:eastAsiaTheme="minorEastAsia" w:hAnsi="Arial" w:cs="Arial"/>
          <w:szCs w:val="22"/>
          <w:lang w:eastAsia="it-IT"/>
        </w:rPr>
      </w:pP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r w:rsidRPr="00A375F5">
        <w:rPr>
          <w:rFonts w:ascii="Arial" w:hAnsi="Arial" w:cs="Arial"/>
          <w:i/>
          <w:szCs w:val="22"/>
        </w:rPr>
        <w:t xml:space="preserve">"In termini qualitativi, di valore aggiunto e conseguentemente di prezzi riconosciuti ai nostri </w:t>
      </w:r>
      <w:proofErr w:type="gramStart"/>
      <w:r w:rsidRPr="00A375F5">
        <w:rPr>
          <w:rFonts w:ascii="Arial" w:hAnsi="Arial" w:cs="Arial"/>
          <w:i/>
          <w:szCs w:val="22"/>
        </w:rPr>
        <w:t>prodotti</w:t>
      </w:r>
      <w:proofErr w:type="gramEnd"/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sui</w:t>
      </w:r>
      <w:proofErr w:type="gramEnd"/>
      <w:r w:rsidRPr="00A375F5">
        <w:rPr>
          <w:rFonts w:ascii="Arial" w:hAnsi="Arial" w:cs="Arial"/>
          <w:i/>
          <w:szCs w:val="22"/>
        </w:rPr>
        <w:t xml:space="preserve"> mercati internazionali, l'esportazione agroalimentare italiana non ha concorrenti – ha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sottolineato</w:t>
      </w:r>
      <w:proofErr w:type="gramEnd"/>
      <w:r w:rsidRPr="00A375F5">
        <w:rPr>
          <w:rFonts w:ascii="Arial" w:hAnsi="Arial" w:cs="Arial"/>
          <w:i/>
          <w:szCs w:val="22"/>
        </w:rPr>
        <w:t xml:space="preserve"> </w:t>
      </w:r>
      <w:r w:rsidRPr="00A375F5">
        <w:rPr>
          <w:rFonts w:ascii="Arial" w:hAnsi="Arial" w:cs="Arial"/>
          <w:b/>
          <w:szCs w:val="22"/>
        </w:rPr>
        <w:t xml:space="preserve">Luigi </w:t>
      </w:r>
      <w:proofErr w:type="spellStart"/>
      <w:r w:rsidRPr="00A375F5">
        <w:rPr>
          <w:rFonts w:ascii="Arial" w:hAnsi="Arial" w:cs="Arial"/>
          <w:b/>
          <w:szCs w:val="22"/>
        </w:rPr>
        <w:t>Scordamaglia</w:t>
      </w:r>
      <w:proofErr w:type="spellEnd"/>
      <w:r w:rsidRPr="00A375F5">
        <w:rPr>
          <w:rFonts w:ascii="Arial" w:hAnsi="Arial" w:cs="Arial"/>
          <w:i/>
          <w:szCs w:val="22"/>
        </w:rPr>
        <w:t xml:space="preserve">, Presidente di </w:t>
      </w:r>
      <w:proofErr w:type="spellStart"/>
      <w:r w:rsidRPr="00A375F5">
        <w:rPr>
          <w:rFonts w:ascii="Arial" w:hAnsi="Arial" w:cs="Arial"/>
          <w:i/>
          <w:szCs w:val="22"/>
        </w:rPr>
        <w:t>Federalimentare</w:t>
      </w:r>
      <w:proofErr w:type="spellEnd"/>
      <w:r w:rsidRPr="00A375F5">
        <w:rPr>
          <w:rFonts w:ascii="Arial" w:hAnsi="Arial" w:cs="Arial"/>
          <w:i/>
          <w:szCs w:val="22"/>
        </w:rPr>
        <w:t xml:space="preserve"> – Il traguardo di 50 miliardi di 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euro</w:t>
      </w:r>
      <w:proofErr w:type="gramEnd"/>
      <w:r w:rsidRPr="00A375F5">
        <w:rPr>
          <w:rFonts w:ascii="Arial" w:hAnsi="Arial" w:cs="Arial"/>
          <w:i/>
          <w:szCs w:val="22"/>
        </w:rPr>
        <w:t xml:space="preserve"> a fine decennio garantirebbe un aumento degli occupati diretti e indiretti di circa 100.000 unità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e</w:t>
      </w:r>
      <w:proofErr w:type="gramEnd"/>
      <w:r w:rsidRPr="00A375F5">
        <w:rPr>
          <w:rFonts w:ascii="Arial" w:hAnsi="Arial" w:cs="Arial"/>
          <w:i/>
          <w:szCs w:val="22"/>
        </w:rPr>
        <w:t xml:space="preserve"> permetterebbe al </w:t>
      </w:r>
      <w:proofErr w:type="spellStart"/>
      <w:r w:rsidRPr="00A375F5">
        <w:rPr>
          <w:rFonts w:ascii="Arial" w:hAnsi="Arial" w:cs="Arial"/>
          <w:i/>
          <w:szCs w:val="22"/>
        </w:rPr>
        <w:t>Made</w:t>
      </w:r>
      <w:proofErr w:type="spellEnd"/>
      <w:r w:rsidRPr="00A375F5">
        <w:rPr>
          <w:rFonts w:ascii="Arial" w:hAnsi="Arial" w:cs="Arial"/>
          <w:i/>
          <w:szCs w:val="22"/>
        </w:rPr>
        <w:t xml:space="preserve"> in Italy alimentare di entrare nella leadership europea colmando in parte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il</w:t>
      </w:r>
      <w:proofErr w:type="gramEnd"/>
      <w:r w:rsidRPr="00A375F5">
        <w:rPr>
          <w:rFonts w:ascii="Arial" w:hAnsi="Arial" w:cs="Arial"/>
          <w:i/>
          <w:szCs w:val="22"/>
        </w:rPr>
        <w:t xml:space="preserve"> gap con gli altri Paesi. Con un 6-7% di aumento dell'export l'anno, l'obiettivo è alla nostra portata.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r w:rsidRPr="00A375F5">
        <w:rPr>
          <w:rFonts w:ascii="Arial" w:hAnsi="Arial" w:cs="Arial"/>
          <w:i/>
          <w:szCs w:val="22"/>
        </w:rPr>
        <w:t xml:space="preserve">Oggi la sfida è </w:t>
      </w:r>
      <w:proofErr w:type="gramStart"/>
      <w:r w:rsidRPr="00A375F5">
        <w:rPr>
          <w:rFonts w:ascii="Arial" w:hAnsi="Arial" w:cs="Arial"/>
          <w:i/>
          <w:szCs w:val="22"/>
        </w:rPr>
        <w:t>quella di</w:t>
      </w:r>
      <w:proofErr w:type="gramEnd"/>
      <w:r w:rsidRPr="00A375F5">
        <w:rPr>
          <w:rFonts w:ascii="Arial" w:hAnsi="Arial" w:cs="Arial"/>
          <w:i/>
          <w:szCs w:val="22"/>
        </w:rPr>
        <w:t xml:space="preserve"> trasformare quei progetti capaci di creare occupazione e ricchezza, in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investimenti</w:t>
      </w:r>
      <w:proofErr w:type="gramEnd"/>
      <w:r w:rsidRPr="00A375F5">
        <w:rPr>
          <w:rFonts w:ascii="Arial" w:hAnsi="Arial" w:cs="Arial"/>
          <w:i/>
          <w:szCs w:val="22"/>
        </w:rPr>
        <w:t xml:space="preserve"> e in risultati in termini di esportazione del </w:t>
      </w:r>
      <w:proofErr w:type="spellStart"/>
      <w:r w:rsidRPr="00A375F5">
        <w:rPr>
          <w:rFonts w:ascii="Arial" w:hAnsi="Arial" w:cs="Arial"/>
          <w:i/>
          <w:szCs w:val="22"/>
        </w:rPr>
        <w:t>food</w:t>
      </w:r>
      <w:proofErr w:type="spellEnd"/>
      <w:r w:rsidRPr="00A375F5">
        <w:rPr>
          <w:rFonts w:ascii="Arial" w:hAnsi="Arial" w:cs="Arial"/>
          <w:i/>
          <w:szCs w:val="22"/>
        </w:rPr>
        <w:t xml:space="preserve"> and </w:t>
      </w:r>
      <w:proofErr w:type="spellStart"/>
      <w:r w:rsidRPr="00A375F5">
        <w:rPr>
          <w:rFonts w:ascii="Arial" w:hAnsi="Arial" w:cs="Arial"/>
          <w:i/>
          <w:szCs w:val="22"/>
        </w:rPr>
        <w:t>beverage</w:t>
      </w:r>
      <w:proofErr w:type="spellEnd"/>
      <w:r w:rsidRPr="00A375F5">
        <w:rPr>
          <w:rFonts w:ascii="Arial" w:hAnsi="Arial" w:cs="Arial"/>
          <w:i/>
          <w:szCs w:val="22"/>
        </w:rPr>
        <w:t xml:space="preserve"> italiano per consolidare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un</w:t>
      </w:r>
      <w:proofErr w:type="gramEnd"/>
      <w:r w:rsidRPr="00A375F5">
        <w:rPr>
          <w:rFonts w:ascii="Arial" w:hAnsi="Arial" w:cs="Arial"/>
          <w:i/>
          <w:szCs w:val="22"/>
        </w:rPr>
        <w:t xml:space="preserve"> trend di crescita positivo. 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r w:rsidRPr="00A375F5">
        <w:rPr>
          <w:rFonts w:ascii="Arial" w:hAnsi="Arial" w:cs="Arial"/>
          <w:i/>
          <w:szCs w:val="22"/>
        </w:rPr>
        <w:t xml:space="preserve">E se Expo ha consacrato nel mondo il modello alimentare italiano come modello di riferimento internazionale, quest'edizione record di </w:t>
      </w:r>
      <w:proofErr w:type="spellStart"/>
      <w:r w:rsidRPr="00A375F5">
        <w:rPr>
          <w:rFonts w:ascii="Arial" w:hAnsi="Arial" w:cs="Arial"/>
          <w:i/>
          <w:szCs w:val="22"/>
        </w:rPr>
        <w:t>Cibus</w:t>
      </w:r>
      <w:proofErr w:type="spellEnd"/>
      <w:r w:rsidRPr="00A375F5">
        <w:rPr>
          <w:rFonts w:ascii="Arial" w:hAnsi="Arial" w:cs="Arial"/>
          <w:i/>
          <w:szCs w:val="22"/>
        </w:rPr>
        <w:t xml:space="preserve"> sarà l’occasione per </w:t>
      </w:r>
      <w:proofErr w:type="gramStart"/>
      <w:r w:rsidRPr="00A375F5">
        <w:rPr>
          <w:rFonts w:ascii="Arial" w:hAnsi="Arial" w:cs="Arial"/>
          <w:i/>
          <w:szCs w:val="22"/>
        </w:rPr>
        <w:t>ribadirlo</w:t>
      </w:r>
      <w:proofErr w:type="gramEnd"/>
      <w:r w:rsidRPr="00A375F5">
        <w:rPr>
          <w:rFonts w:ascii="Arial" w:hAnsi="Arial" w:cs="Arial"/>
          <w:i/>
          <w:szCs w:val="22"/>
        </w:rPr>
        <w:t xml:space="preserve">. Stiamo già guardando oltre, per rafforzare in futuro la presenza internazionale di questa manifestazione con </w:t>
      </w:r>
      <w:proofErr w:type="gramStart"/>
      <w:r w:rsidRPr="00A375F5">
        <w:rPr>
          <w:rFonts w:ascii="Arial" w:hAnsi="Arial" w:cs="Arial"/>
          <w:i/>
          <w:szCs w:val="22"/>
        </w:rPr>
        <w:t>modalità</w:t>
      </w:r>
      <w:proofErr w:type="gramEnd"/>
      <w:r w:rsidRPr="00A375F5">
        <w:rPr>
          <w:rFonts w:ascii="Arial" w:hAnsi="Arial" w:cs="Arial"/>
          <w:i/>
          <w:szCs w:val="22"/>
        </w:rPr>
        <w:t xml:space="preserve"> che diano sempre più servizi e vantaggi competitivi alle aziende</w:t>
      </w:r>
    </w:p>
    <w:p w:rsidR="00491159" w:rsidRPr="00A375F5" w:rsidRDefault="00491159" w:rsidP="00491159">
      <w:pPr>
        <w:pStyle w:val="Testonormale"/>
        <w:jc w:val="both"/>
        <w:rPr>
          <w:rFonts w:ascii="Arial" w:hAnsi="Arial" w:cs="Arial"/>
          <w:i/>
          <w:szCs w:val="22"/>
        </w:rPr>
      </w:pPr>
      <w:proofErr w:type="gramStart"/>
      <w:r w:rsidRPr="00A375F5">
        <w:rPr>
          <w:rFonts w:ascii="Arial" w:hAnsi="Arial" w:cs="Arial"/>
          <w:i/>
          <w:szCs w:val="22"/>
        </w:rPr>
        <w:t>italiane</w:t>
      </w:r>
      <w:proofErr w:type="gramEnd"/>
      <w:r w:rsidRPr="00A375F5">
        <w:rPr>
          <w:rFonts w:ascii="Arial" w:hAnsi="Arial" w:cs="Arial"/>
          <w:i/>
          <w:szCs w:val="22"/>
        </w:rPr>
        <w:t xml:space="preserve"> che promuovono i loro prodotti nel mondo".</w:t>
      </w:r>
    </w:p>
    <w:p w:rsidR="00491159" w:rsidRDefault="00491159" w:rsidP="00491159">
      <w:pPr>
        <w:pStyle w:val="Testonormale"/>
        <w:jc w:val="both"/>
        <w:rPr>
          <w:rFonts w:ascii="Arial" w:hAnsi="Arial" w:cs="Arial"/>
          <w:szCs w:val="22"/>
        </w:rPr>
      </w:pPr>
    </w:p>
    <w:p w:rsidR="00491159" w:rsidRPr="00491159" w:rsidRDefault="00491159" w:rsidP="00491159">
      <w:pPr>
        <w:pStyle w:val="Testonormale"/>
        <w:jc w:val="both"/>
        <w:rPr>
          <w:rFonts w:ascii="Arial" w:hAnsi="Arial" w:cs="Arial"/>
          <w:szCs w:val="22"/>
        </w:rPr>
      </w:pPr>
    </w:p>
    <w:p w:rsidR="00A375F5" w:rsidRDefault="00764024" w:rsidP="00B541FA">
      <w:pPr>
        <w:spacing w:line="240" w:lineRule="auto"/>
        <w:jc w:val="both"/>
        <w:rPr>
          <w:rFonts w:ascii="Arial" w:eastAsiaTheme="majorEastAsia" w:hAnsi="Arial" w:cs="Arial"/>
          <w:bCs/>
          <w:kern w:val="24"/>
          <w:sz w:val="18"/>
          <w:szCs w:val="18"/>
        </w:rPr>
      </w:pPr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 xml:space="preserve">Il </w:t>
      </w:r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 xml:space="preserve">World </w:t>
      </w:r>
      <w:proofErr w:type="spellStart"/>
      <w:proofErr w:type="gramStart"/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>Food</w:t>
      </w:r>
      <w:proofErr w:type="spellEnd"/>
      <w:proofErr w:type="gramEnd"/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 xml:space="preserve"> </w:t>
      </w:r>
      <w:proofErr w:type="spellStart"/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>Research</w:t>
      </w:r>
      <w:proofErr w:type="spellEnd"/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 xml:space="preserve"> and </w:t>
      </w:r>
      <w:proofErr w:type="spellStart"/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>Innovation</w:t>
      </w:r>
      <w:proofErr w:type="spellEnd"/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 xml:space="preserve"> Forum</w:t>
      </w:r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 xml:space="preserve"> è patrocinato dai ministeri delle Politiche agricole e dello Sviluppo economico e realizzato dalla Regione Emilia-Romagna in collaborazione con Aster, il Consorzio regionale per l’innovazione e la ricerca industriale, le istituzioni nazionali, europee e internazionali, i sistemi delle imprese e delle fiere, le reti di ricerca e gli attori mondiali del sistema </w:t>
      </w:r>
      <w:proofErr w:type="spellStart"/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>agrifood</w:t>
      </w:r>
      <w:proofErr w:type="spellEnd"/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 xml:space="preserve">. </w:t>
      </w:r>
    </w:p>
    <w:p w:rsidR="00764024" w:rsidRPr="00A375F5" w:rsidRDefault="00A375F5" w:rsidP="00B541FA">
      <w:pPr>
        <w:spacing w:line="240" w:lineRule="auto"/>
        <w:jc w:val="both"/>
        <w:rPr>
          <w:rFonts w:ascii="Arial" w:eastAsiaTheme="majorEastAsia" w:hAnsi="Arial" w:cs="Arial"/>
          <w:b/>
          <w:bCs/>
          <w:kern w:val="24"/>
          <w:sz w:val="18"/>
          <w:szCs w:val="18"/>
        </w:rPr>
      </w:pPr>
      <w:r>
        <w:rPr>
          <w:rFonts w:ascii="Arial" w:eastAsiaTheme="majorEastAsia" w:hAnsi="Arial" w:cs="Arial"/>
          <w:bCs/>
          <w:kern w:val="24"/>
          <w:sz w:val="18"/>
          <w:szCs w:val="18"/>
        </w:rPr>
        <w:t xml:space="preserve">Patrocinato da: </w:t>
      </w:r>
      <w:r w:rsidRPr="00A375F5">
        <w:rPr>
          <w:rFonts w:ascii="Arial" w:eastAsiaTheme="majorEastAsia" w:hAnsi="Arial" w:cs="Arial"/>
          <w:b/>
          <w:bCs/>
          <w:kern w:val="24"/>
          <w:sz w:val="18"/>
          <w:szCs w:val="18"/>
        </w:rPr>
        <w:t xml:space="preserve">Parlamento Europeo, Commissione Europea, EFSA, MIPAAF, MAE, </w:t>
      </w:r>
      <w:proofErr w:type="gramStart"/>
      <w:r w:rsidRPr="00A375F5">
        <w:rPr>
          <w:rFonts w:ascii="Arial" w:eastAsiaTheme="majorEastAsia" w:hAnsi="Arial" w:cs="Arial"/>
          <w:b/>
          <w:bCs/>
          <w:kern w:val="24"/>
          <w:sz w:val="18"/>
          <w:szCs w:val="18"/>
        </w:rPr>
        <w:t>MISE</w:t>
      </w:r>
      <w:proofErr w:type="gramEnd"/>
      <w:r w:rsidRPr="00A375F5">
        <w:rPr>
          <w:rFonts w:ascii="Arial" w:eastAsiaTheme="majorEastAsia" w:hAnsi="Arial" w:cs="Arial"/>
          <w:b/>
          <w:bCs/>
          <w:kern w:val="24"/>
          <w:sz w:val="18"/>
          <w:szCs w:val="18"/>
        </w:rPr>
        <w:t>, DPS.</w:t>
      </w:r>
    </w:p>
    <w:p w:rsidR="00764024" w:rsidRPr="00764024" w:rsidRDefault="00764024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18"/>
          <w:szCs w:val="18"/>
        </w:rPr>
      </w:pPr>
    </w:p>
    <w:p w:rsidR="009A6BAE" w:rsidRPr="00764024" w:rsidRDefault="009A6BAE" w:rsidP="00B541FA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18"/>
          <w:szCs w:val="18"/>
        </w:rPr>
      </w:pPr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 xml:space="preserve">ASTER </w:t>
      </w:r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 xml:space="preserve">è la Società </w:t>
      </w:r>
      <w:r w:rsidR="00A375F5">
        <w:rPr>
          <w:rFonts w:ascii="Arial" w:eastAsiaTheme="majorEastAsia" w:hAnsi="Arial" w:cs="Arial"/>
          <w:bCs/>
          <w:kern w:val="24"/>
          <w:sz w:val="18"/>
          <w:szCs w:val="18"/>
        </w:rPr>
        <w:t>della</w:t>
      </w:r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 xml:space="preserve"> Regione Emilia-Romagna, le Università, il CNR e </w:t>
      </w:r>
      <w:proofErr w:type="gramStart"/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>l’ENEA</w:t>
      </w:r>
      <w:proofErr w:type="gramEnd"/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>,</w:t>
      </w:r>
      <w:r w:rsidRPr="00764024">
        <w:rPr>
          <w:rFonts w:ascii="Arial" w:eastAsiaTheme="majorEastAsia" w:hAnsi="Arial" w:cs="Arial"/>
          <w:b/>
          <w:bCs/>
          <w:kern w:val="24"/>
          <w:sz w:val="18"/>
          <w:szCs w:val="18"/>
        </w:rPr>
        <w:t xml:space="preserve"> </w:t>
      </w:r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>le Associazioni di categoria e</w:t>
      </w:r>
      <w:bookmarkStart w:id="0" w:name="_GoBack"/>
      <w:bookmarkEnd w:id="0"/>
      <w:r w:rsidRPr="00764024">
        <w:rPr>
          <w:rFonts w:ascii="Arial" w:eastAsiaTheme="majorEastAsia" w:hAnsi="Arial" w:cs="Arial"/>
          <w:bCs/>
          <w:kern w:val="24"/>
          <w:sz w:val="18"/>
          <w:szCs w:val="18"/>
        </w:rPr>
        <w:t xml:space="preserve"> Unioncamere che promuove l’innovazione del sistema produttivo, lo sviluppo di strutture e servizi per la ricerca industriale e strategica, la collaborazione tra ricerca e impresa e la valorizzazione del capitale umano impegnato in questi ambiti.</w:t>
      </w:r>
    </w:p>
    <w:p w:rsidR="009A6BAE" w:rsidRPr="001B6BD5" w:rsidRDefault="009A6BAE" w:rsidP="009A6BAE">
      <w:pPr>
        <w:spacing w:after="0" w:line="240" w:lineRule="auto"/>
        <w:rPr>
          <w:rFonts w:ascii="Arial" w:eastAsiaTheme="majorEastAsia" w:hAnsi="Arial" w:cs="Arial"/>
          <w:b/>
          <w:bCs/>
          <w:color w:val="9F0040"/>
          <w:kern w:val="24"/>
        </w:rPr>
      </w:pPr>
    </w:p>
    <w:p w:rsidR="00B84EE0" w:rsidRPr="00F4512B" w:rsidRDefault="00B84EE0" w:rsidP="00F4512B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F83613" w:rsidRPr="00B3364E" w:rsidRDefault="00F83613" w:rsidP="0057198E">
      <w:pPr>
        <w:spacing w:after="0" w:line="240" w:lineRule="auto"/>
        <w:rPr>
          <w:rFonts w:ascii="Arial" w:eastAsiaTheme="majorEastAsia" w:hAnsi="Arial" w:cs="Arial"/>
          <w:b/>
          <w:bCs/>
          <w:color w:val="9F0040"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/>
          <w:bCs/>
          <w:color w:val="9F0040"/>
          <w:kern w:val="24"/>
          <w:sz w:val="20"/>
          <w:szCs w:val="20"/>
        </w:rPr>
        <w:t>Informazioni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Sec Relazioni Pubbliche e Istituzionali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Ufficio Stampa Aster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Angelo  Vitale – vitale@secrp.it - 02624999.1 – 3386907474</w:t>
      </w:r>
    </w:p>
    <w:p w:rsidR="00F83613" w:rsidRPr="00B3364E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20"/>
          <w:szCs w:val="20"/>
        </w:rPr>
      </w:pPr>
      <w:r w:rsidRPr="00B3364E">
        <w:rPr>
          <w:rFonts w:ascii="Arial" w:eastAsiaTheme="majorEastAsia" w:hAnsi="Arial" w:cs="Arial"/>
          <w:bCs/>
          <w:kern w:val="24"/>
          <w:sz w:val="20"/>
          <w:szCs w:val="20"/>
        </w:rPr>
        <w:t>Luigi Santo – santo@secrp.it - 02624999.1 – 3494426014</w:t>
      </w:r>
    </w:p>
    <w:p w:rsidR="00F83613" w:rsidRDefault="00F83613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</w:rPr>
      </w:pPr>
    </w:p>
    <w:p w:rsidR="00B3364E" w:rsidRPr="00B3364E" w:rsidRDefault="00B3364E" w:rsidP="00F83613">
      <w:pPr>
        <w:spacing w:after="0" w:line="240" w:lineRule="auto"/>
        <w:jc w:val="both"/>
        <w:rPr>
          <w:rFonts w:ascii="Arial" w:eastAsiaTheme="majorEastAsia" w:hAnsi="Arial" w:cs="Arial"/>
          <w:bCs/>
          <w:kern w:val="24"/>
          <w:sz w:val="18"/>
          <w:szCs w:val="18"/>
        </w:rPr>
      </w:pPr>
    </w:p>
    <w:p w:rsidR="0057198E" w:rsidRDefault="0057198E" w:rsidP="0057198E">
      <w:pPr>
        <w:spacing w:after="0" w:line="240" w:lineRule="auto"/>
        <w:rPr>
          <w:rFonts w:ascii="Arial" w:eastAsiaTheme="majorEastAsia" w:hAnsi="Arial" w:cs="Arial"/>
          <w:b/>
          <w:bCs/>
          <w:color w:val="9F0040"/>
          <w:kern w:val="24"/>
          <w:sz w:val="24"/>
          <w:szCs w:val="24"/>
        </w:rPr>
      </w:pPr>
    </w:p>
    <w:p w:rsidR="0057198E" w:rsidRPr="0057198E" w:rsidRDefault="0057198E" w:rsidP="00202725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9F0040"/>
          <w:kern w:val="24"/>
          <w:sz w:val="24"/>
          <w:szCs w:val="24"/>
        </w:rPr>
      </w:pPr>
    </w:p>
    <w:p w:rsidR="00C4085C" w:rsidRPr="0057198E" w:rsidRDefault="00C4085C" w:rsidP="00C4085C">
      <w:pPr>
        <w:spacing w:after="0" w:line="240" w:lineRule="auto"/>
        <w:contextualSpacing/>
        <w:rPr>
          <w:rFonts w:ascii="Arial" w:hAnsi="Arial" w:cs="Arial"/>
          <w:b/>
          <w:bCs/>
          <w:color w:val="706C58"/>
          <w:kern w:val="24"/>
          <w:sz w:val="24"/>
          <w:szCs w:val="24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6B50CE" w:rsidRPr="0057198E" w:rsidRDefault="006B50CE" w:rsidP="00202725">
      <w:pPr>
        <w:pStyle w:val="NormaleWeb"/>
        <w:spacing w:before="0" w:beforeAutospacing="0" w:after="0" w:afterAutospacing="0"/>
        <w:ind w:right="72"/>
        <w:jc w:val="right"/>
        <w:rPr>
          <w:rFonts w:ascii="Arial" w:eastAsiaTheme="majorEastAsia" w:hAnsi="Arial" w:cs="Arial"/>
          <w:b/>
          <w:bCs/>
          <w:color w:val="9F0040"/>
          <w:kern w:val="24"/>
          <w:sz w:val="22"/>
          <w:szCs w:val="22"/>
        </w:rPr>
      </w:pPr>
    </w:p>
    <w:p w:rsidR="00425EAF" w:rsidRPr="0057198E" w:rsidRDefault="00425EAF" w:rsidP="00A10E1F">
      <w:pPr>
        <w:spacing w:after="0" w:line="240" w:lineRule="auto"/>
        <w:jc w:val="both"/>
        <w:rPr>
          <w:rFonts w:ascii="Arial" w:hAnsi="Arial" w:cs="Arial"/>
          <w:b/>
          <w:bCs/>
          <w:color w:val="7F7F7F" w:themeColor="text1" w:themeTint="80"/>
          <w:kern w:val="24"/>
          <w:sz w:val="20"/>
          <w:szCs w:val="20"/>
        </w:rPr>
      </w:pPr>
    </w:p>
    <w:p w:rsidR="00C606DA" w:rsidRPr="0057198E" w:rsidRDefault="00C606DA" w:rsidP="004F6361">
      <w:pPr>
        <w:spacing w:after="0" w:line="240" w:lineRule="auto"/>
        <w:rPr>
          <w:rFonts w:ascii="Arial" w:hAnsi="Arial" w:cs="Arial"/>
          <w:b/>
          <w:bCs/>
          <w:color w:val="C00000"/>
          <w:kern w:val="24"/>
          <w:sz w:val="20"/>
          <w:szCs w:val="20"/>
        </w:rPr>
      </w:pPr>
    </w:p>
    <w:sectPr w:rsidR="00C606DA" w:rsidRPr="0057198E" w:rsidSect="00395A73">
      <w:headerReference w:type="default" r:id="rId8"/>
      <w:footerReference w:type="default" r:id="rId9"/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40" w:rsidRDefault="00C17340" w:rsidP="00395A73">
      <w:pPr>
        <w:spacing w:after="0" w:line="240" w:lineRule="auto"/>
      </w:pPr>
      <w:r>
        <w:separator/>
      </w:r>
    </w:p>
  </w:endnote>
  <w:endnote w:type="continuationSeparator" w:id="0">
    <w:p w:rsidR="00C17340" w:rsidRDefault="00C17340" w:rsidP="0039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4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6"/>
      <w:gridCol w:w="2226"/>
      <w:gridCol w:w="2411"/>
      <w:gridCol w:w="1903"/>
    </w:tblGrid>
    <w:tr w:rsidR="00C17340">
      <w:trPr>
        <w:trHeight w:val="615"/>
      </w:trPr>
      <w:tc>
        <w:tcPr>
          <w:tcW w:w="3206" w:type="dxa"/>
          <w:vAlign w:val="center"/>
        </w:tcPr>
        <w:p w:rsidR="00C17340" w:rsidRDefault="00C17340" w:rsidP="00290866">
          <w:pPr>
            <w:jc w:val="center"/>
          </w:pPr>
          <w:r w:rsidRPr="00031FE7">
            <w:rPr>
              <w:noProof/>
            </w:rPr>
            <w:drawing>
              <wp:inline distT="0" distB="0" distL="0" distR="0">
                <wp:extent cx="1574726" cy="234377"/>
                <wp:effectExtent l="19050" t="0" r="6424" b="0"/>
                <wp:docPr id="17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0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114" cy="234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vAlign w:val="center"/>
        </w:tcPr>
        <w:p w:rsidR="00C17340" w:rsidRDefault="00C17340" w:rsidP="00290866">
          <w:pPr>
            <w:jc w:val="center"/>
          </w:pPr>
          <w:r w:rsidRPr="00031FE7">
            <w:rPr>
              <w:noProof/>
            </w:rPr>
            <w:drawing>
              <wp:inline distT="0" distB="0" distL="0" distR="0">
                <wp:extent cx="1254641" cy="427405"/>
                <wp:effectExtent l="19050" t="0" r="2659" b="0"/>
                <wp:docPr id="18" name="Immagine 1" descr="logo_aster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aster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360" cy="426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  <w:vAlign w:val="center"/>
        </w:tcPr>
        <w:p w:rsidR="00C17340" w:rsidRPr="00031FE7" w:rsidRDefault="00C17340" w:rsidP="00290866">
          <w:pPr>
            <w:jc w:val="right"/>
          </w:pPr>
          <w:r w:rsidRPr="00031FE7">
            <w:rPr>
              <w:sz w:val="18"/>
              <w:szCs w:val="18"/>
            </w:rPr>
            <w:t xml:space="preserve">In </w:t>
          </w:r>
          <w:proofErr w:type="spellStart"/>
          <w:r w:rsidRPr="00031FE7">
            <w:rPr>
              <w:sz w:val="18"/>
              <w:szCs w:val="18"/>
            </w:rPr>
            <w:t>collaboration</w:t>
          </w:r>
          <w:proofErr w:type="spellEnd"/>
          <w:r w:rsidRPr="00031FE7">
            <w:rPr>
              <w:sz w:val="18"/>
              <w:szCs w:val="18"/>
            </w:rPr>
            <w:t xml:space="preserve"> </w:t>
          </w:r>
          <w:proofErr w:type="spellStart"/>
          <w:r w:rsidRPr="00031FE7">
            <w:rPr>
              <w:sz w:val="18"/>
              <w:szCs w:val="18"/>
            </w:rPr>
            <w:t>with</w:t>
          </w:r>
          <w:proofErr w:type="spellEnd"/>
          <w:r>
            <w:rPr>
              <w:noProof/>
              <w:sz w:val="18"/>
              <w:szCs w:val="18"/>
            </w:rPr>
            <w:drawing>
              <wp:inline distT="0" distB="0" distL="0" distR="0">
                <wp:extent cx="966159" cy="320364"/>
                <wp:effectExtent l="19050" t="0" r="5391" b="0"/>
                <wp:docPr id="1" name="Immagine 1" descr="\\asterone.aster.site\DPS\NETWORKING Nazionale e Internazionale\INTERNAZIONALIZZAZIONE\Internazionale_2016\WFF FORUM 2016\COMUNICAZIONE\LOGHI\2016\FEDERALIMENTARE\FEDERALIMENTARE_Logo (300dp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sterone.aster.site\DPS\NETWORKING Nazionale e Internazionale\INTERNAZIONALIZZAZIONE\Internazionale_2016\WFF FORUM 2016\COMUNICAZIONE\LOGHI\2016\FEDERALIMENTARE\FEDERALIMENTARE_Logo (300dp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94" cy="320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3" w:type="dxa"/>
        </w:tcPr>
        <w:p w:rsidR="00C17340" w:rsidRPr="00031FE7" w:rsidRDefault="00C17340" w:rsidP="00290866">
          <w:pPr>
            <w:rPr>
              <w:sz w:val="18"/>
              <w:szCs w:val="18"/>
            </w:rPr>
          </w:pPr>
          <w:r w:rsidRPr="00031FE7">
            <w:rPr>
              <w:noProof/>
              <w:sz w:val="18"/>
              <w:szCs w:val="18"/>
            </w:rPr>
            <w:drawing>
              <wp:inline distT="0" distB="0" distL="0" distR="0">
                <wp:extent cx="508958" cy="508958"/>
                <wp:effectExtent l="19050" t="0" r="5392" b="0"/>
                <wp:docPr id="20" name="Immagine 1" descr="C:\Users\Debora\AppData\Local\Microsoft\Windows\Temporary Internet Files\Content.Word\class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ora\AppData\Local\Microsoft\Windows\Temporary Internet Files\Content.Word\class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481" cy="520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7340" w:rsidRDefault="00C17340" w:rsidP="00395A73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40" w:rsidRDefault="00C17340" w:rsidP="00395A73">
      <w:pPr>
        <w:spacing w:after="0" w:line="240" w:lineRule="auto"/>
      </w:pPr>
      <w:r>
        <w:separator/>
      </w:r>
    </w:p>
  </w:footnote>
  <w:footnote w:type="continuationSeparator" w:id="0">
    <w:p w:rsidR="00C17340" w:rsidRDefault="00C17340" w:rsidP="0039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40" w:rsidRDefault="00C17340" w:rsidP="00395A73">
    <w:pPr>
      <w:pStyle w:val="Intestazione"/>
      <w:tabs>
        <w:tab w:val="clear" w:pos="4819"/>
        <w:tab w:val="center" w:pos="0"/>
      </w:tabs>
    </w:pPr>
    <w:r w:rsidRPr="00395A7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2466975</wp:posOffset>
          </wp:positionH>
          <wp:positionV relativeFrom="page">
            <wp:posOffset>247650</wp:posOffset>
          </wp:positionV>
          <wp:extent cx="2638425" cy="361950"/>
          <wp:effectExtent l="19050" t="0" r="9525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FF"/>
    <w:multiLevelType w:val="hybridMultilevel"/>
    <w:tmpl w:val="C4F803EC"/>
    <w:lvl w:ilvl="0" w:tplc="125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B19"/>
    <w:multiLevelType w:val="multilevel"/>
    <w:tmpl w:val="E6722786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862381A"/>
    <w:multiLevelType w:val="hybridMultilevel"/>
    <w:tmpl w:val="1CB23C86"/>
    <w:lvl w:ilvl="0" w:tplc="125C9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D7F"/>
    <w:multiLevelType w:val="hybridMultilevel"/>
    <w:tmpl w:val="6B2840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8A0E55"/>
    <w:multiLevelType w:val="hybridMultilevel"/>
    <w:tmpl w:val="1326D922"/>
    <w:lvl w:ilvl="0" w:tplc="AAC4ACE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381D2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A07A08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4CCF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C65F6A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B6DCF0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B2272DE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D68018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36C576A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9597105"/>
    <w:multiLevelType w:val="hybridMultilevel"/>
    <w:tmpl w:val="21ECA9EA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66D"/>
    <w:multiLevelType w:val="hybridMultilevel"/>
    <w:tmpl w:val="41AE2616"/>
    <w:lvl w:ilvl="0" w:tplc="125C91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25C91EA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FDC3F49"/>
    <w:multiLevelType w:val="hybridMultilevel"/>
    <w:tmpl w:val="4D1A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9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218C7"/>
    <w:multiLevelType w:val="hybridMultilevel"/>
    <w:tmpl w:val="AE36F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0411"/>
    <w:multiLevelType w:val="hybridMultilevel"/>
    <w:tmpl w:val="7F962E44"/>
    <w:lvl w:ilvl="0" w:tplc="125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92FA6"/>
    <w:multiLevelType w:val="hybridMultilevel"/>
    <w:tmpl w:val="5032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956C7"/>
    <w:multiLevelType w:val="hybridMultilevel"/>
    <w:tmpl w:val="BA5E43A8"/>
    <w:lvl w:ilvl="0" w:tplc="125C9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250557"/>
    <w:multiLevelType w:val="hybridMultilevel"/>
    <w:tmpl w:val="26948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36164"/>
    <w:multiLevelType w:val="hybridMultilevel"/>
    <w:tmpl w:val="28D03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4C30"/>
    <w:multiLevelType w:val="hybridMultilevel"/>
    <w:tmpl w:val="0F6642BA"/>
    <w:lvl w:ilvl="0" w:tplc="125C9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DE6917"/>
    <w:multiLevelType w:val="hybridMultilevel"/>
    <w:tmpl w:val="BD7A8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B4BA2"/>
    <w:multiLevelType w:val="hybridMultilevel"/>
    <w:tmpl w:val="7496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9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705F6"/>
    <w:multiLevelType w:val="hybridMultilevel"/>
    <w:tmpl w:val="C320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5C"/>
    <w:rsid w:val="000057F5"/>
    <w:rsid w:val="00012BF6"/>
    <w:rsid w:val="00014233"/>
    <w:rsid w:val="000148D7"/>
    <w:rsid w:val="00041E09"/>
    <w:rsid w:val="000564CA"/>
    <w:rsid w:val="00057094"/>
    <w:rsid w:val="00060656"/>
    <w:rsid w:val="000634EF"/>
    <w:rsid w:val="00063EF0"/>
    <w:rsid w:val="00066709"/>
    <w:rsid w:val="00067BBC"/>
    <w:rsid w:val="00084EA8"/>
    <w:rsid w:val="00085003"/>
    <w:rsid w:val="00095CBE"/>
    <w:rsid w:val="00097836"/>
    <w:rsid w:val="000A3F9D"/>
    <w:rsid w:val="000B19B1"/>
    <w:rsid w:val="000C2EA3"/>
    <w:rsid w:val="000D6251"/>
    <w:rsid w:val="000E0EBB"/>
    <w:rsid w:val="000E48DA"/>
    <w:rsid w:val="00104A74"/>
    <w:rsid w:val="0011398B"/>
    <w:rsid w:val="00120C5A"/>
    <w:rsid w:val="00124B1C"/>
    <w:rsid w:val="001254DF"/>
    <w:rsid w:val="0012686C"/>
    <w:rsid w:val="00130C46"/>
    <w:rsid w:val="00135C3A"/>
    <w:rsid w:val="00137415"/>
    <w:rsid w:val="00155109"/>
    <w:rsid w:val="00172B54"/>
    <w:rsid w:val="00174178"/>
    <w:rsid w:val="00185048"/>
    <w:rsid w:val="00185DEA"/>
    <w:rsid w:val="00195686"/>
    <w:rsid w:val="00197375"/>
    <w:rsid w:val="001A3F1B"/>
    <w:rsid w:val="001B18B1"/>
    <w:rsid w:val="001B5DD4"/>
    <w:rsid w:val="001B6636"/>
    <w:rsid w:val="001B6BD5"/>
    <w:rsid w:val="001C32DB"/>
    <w:rsid w:val="001D371A"/>
    <w:rsid w:val="001E2784"/>
    <w:rsid w:val="001E6FC4"/>
    <w:rsid w:val="001F0599"/>
    <w:rsid w:val="001F19E1"/>
    <w:rsid w:val="00202725"/>
    <w:rsid w:val="002070FC"/>
    <w:rsid w:val="00211E20"/>
    <w:rsid w:val="00212D58"/>
    <w:rsid w:val="0022208F"/>
    <w:rsid w:val="00232D77"/>
    <w:rsid w:val="00241558"/>
    <w:rsid w:val="002452BD"/>
    <w:rsid w:val="00245F9A"/>
    <w:rsid w:val="00247476"/>
    <w:rsid w:val="00255012"/>
    <w:rsid w:val="0025519D"/>
    <w:rsid w:val="002641CD"/>
    <w:rsid w:val="00272FF2"/>
    <w:rsid w:val="00274648"/>
    <w:rsid w:val="00280749"/>
    <w:rsid w:val="002852D5"/>
    <w:rsid w:val="00287B4B"/>
    <w:rsid w:val="00290866"/>
    <w:rsid w:val="00292C41"/>
    <w:rsid w:val="002A00C1"/>
    <w:rsid w:val="002A10AB"/>
    <w:rsid w:val="002C2F86"/>
    <w:rsid w:val="002C5157"/>
    <w:rsid w:val="002C5D1E"/>
    <w:rsid w:val="002D3F4B"/>
    <w:rsid w:val="002E2D92"/>
    <w:rsid w:val="002E55D2"/>
    <w:rsid w:val="0030205E"/>
    <w:rsid w:val="0030379C"/>
    <w:rsid w:val="00314788"/>
    <w:rsid w:val="0032462C"/>
    <w:rsid w:val="003254FD"/>
    <w:rsid w:val="0032691F"/>
    <w:rsid w:val="00332245"/>
    <w:rsid w:val="00336CE4"/>
    <w:rsid w:val="00336E5E"/>
    <w:rsid w:val="0033721C"/>
    <w:rsid w:val="00337FC6"/>
    <w:rsid w:val="00340F5B"/>
    <w:rsid w:val="0034138B"/>
    <w:rsid w:val="0034549E"/>
    <w:rsid w:val="00346EE8"/>
    <w:rsid w:val="00354196"/>
    <w:rsid w:val="00354442"/>
    <w:rsid w:val="00361C46"/>
    <w:rsid w:val="00362CE7"/>
    <w:rsid w:val="00394BE1"/>
    <w:rsid w:val="00395A73"/>
    <w:rsid w:val="003A4564"/>
    <w:rsid w:val="003B473A"/>
    <w:rsid w:val="003B60A1"/>
    <w:rsid w:val="003C216B"/>
    <w:rsid w:val="003C6BD6"/>
    <w:rsid w:val="003D1678"/>
    <w:rsid w:val="003D2F28"/>
    <w:rsid w:val="003D7EF7"/>
    <w:rsid w:val="003E0FC9"/>
    <w:rsid w:val="003E2844"/>
    <w:rsid w:val="003E6F27"/>
    <w:rsid w:val="003F2850"/>
    <w:rsid w:val="003F6F09"/>
    <w:rsid w:val="00402000"/>
    <w:rsid w:val="004037FD"/>
    <w:rsid w:val="00404C61"/>
    <w:rsid w:val="00405AAB"/>
    <w:rsid w:val="00414B2E"/>
    <w:rsid w:val="004171F7"/>
    <w:rsid w:val="004254B1"/>
    <w:rsid w:val="00425EAF"/>
    <w:rsid w:val="004430C7"/>
    <w:rsid w:val="0044401B"/>
    <w:rsid w:val="00447EF9"/>
    <w:rsid w:val="0045650B"/>
    <w:rsid w:val="004602AA"/>
    <w:rsid w:val="00461FA8"/>
    <w:rsid w:val="004705F9"/>
    <w:rsid w:val="004812A4"/>
    <w:rsid w:val="00491159"/>
    <w:rsid w:val="0049300A"/>
    <w:rsid w:val="004B4880"/>
    <w:rsid w:val="004C1773"/>
    <w:rsid w:val="004C52F9"/>
    <w:rsid w:val="004D1CF0"/>
    <w:rsid w:val="004E3D05"/>
    <w:rsid w:val="004F6361"/>
    <w:rsid w:val="0050061D"/>
    <w:rsid w:val="00500803"/>
    <w:rsid w:val="00504D4B"/>
    <w:rsid w:val="00505B3A"/>
    <w:rsid w:val="0050720F"/>
    <w:rsid w:val="005115F0"/>
    <w:rsid w:val="00515408"/>
    <w:rsid w:val="005220B9"/>
    <w:rsid w:val="00523490"/>
    <w:rsid w:val="00550425"/>
    <w:rsid w:val="00552FF6"/>
    <w:rsid w:val="00561A13"/>
    <w:rsid w:val="0057198E"/>
    <w:rsid w:val="00580186"/>
    <w:rsid w:val="0058161A"/>
    <w:rsid w:val="00593105"/>
    <w:rsid w:val="005969BB"/>
    <w:rsid w:val="005A7E53"/>
    <w:rsid w:val="005B0004"/>
    <w:rsid w:val="005B05A6"/>
    <w:rsid w:val="005B1EA9"/>
    <w:rsid w:val="005C1A21"/>
    <w:rsid w:val="005C3D34"/>
    <w:rsid w:val="005C65CF"/>
    <w:rsid w:val="005D4B21"/>
    <w:rsid w:val="005D7CDC"/>
    <w:rsid w:val="005E1960"/>
    <w:rsid w:val="005F61A7"/>
    <w:rsid w:val="00601DEC"/>
    <w:rsid w:val="006042C5"/>
    <w:rsid w:val="00617BC7"/>
    <w:rsid w:val="00624221"/>
    <w:rsid w:val="00625D06"/>
    <w:rsid w:val="00640369"/>
    <w:rsid w:val="00642C60"/>
    <w:rsid w:val="00646611"/>
    <w:rsid w:val="00655A0D"/>
    <w:rsid w:val="00662BA7"/>
    <w:rsid w:val="006650A2"/>
    <w:rsid w:val="00671B15"/>
    <w:rsid w:val="00672045"/>
    <w:rsid w:val="006737F7"/>
    <w:rsid w:val="006866EB"/>
    <w:rsid w:val="0068797F"/>
    <w:rsid w:val="0069270E"/>
    <w:rsid w:val="006A26D4"/>
    <w:rsid w:val="006B50CE"/>
    <w:rsid w:val="006C55A5"/>
    <w:rsid w:val="006F1A45"/>
    <w:rsid w:val="006F7A38"/>
    <w:rsid w:val="00702751"/>
    <w:rsid w:val="007134F5"/>
    <w:rsid w:val="007229F6"/>
    <w:rsid w:val="007269B9"/>
    <w:rsid w:val="00726FB2"/>
    <w:rsid w:val="00727F5F"/>
    <w:rsid w:val="00731396"/>
    <w:rsid w:val="00732AA8"/>
    <w:rsid w:val="00732EC4"/>
    <w:rsid w:val="00733FFE"/>
    <w:rsid w:val="007350B3"/>
    <w:rsid w:val="00755CEE"/>
    <w:rsid w:val="007610D7"/>
    <w:rsid w:val="00762328"/>
    <w:rsid w:val="00764024"/>
    <w:rsid w:val="00765D5F"/>
    <w:rsid w:val="00774D7E"/>
    <w:rsid w:val="00782279"/>
    <w:rsid w:val="00782B3B"/>
    <w:rsid w:val="007A7510"/>
    <w:rsid w:val="007B6ACB"/>
    <w:rsid w:val="007C51CC"/>
    <w:rsid w:val="007E16A0"/>
    <w:rsid w:val="007E6884"/>
    <w:rsid w:val="007F6284"/>
    <w:rsid w:val="00800641"/>
    <w:rsid w:val="00800C9C"/>
    <w:rsid w:val="0080286D"/>
    <w:rsid w:val="008034E3"/>
    <w:rsid w:val="00805739"/>
    <w:rsid w:val="00813458"/>
    <w:rsid w:val="0082164A"/>
    <w:rsid w:val="00826248"/>
    <w:rsid w:val="0082691D"/>
    <w:rsid w:val="0083028F"/>
    <w:rsid w:val="00833140"/>
    <w:rsid w:val="00834955"/>
    <w:rsid w:val="0084055F"/>
    <w:rsid w:val="00857DA3"/>
    <w:rsid w:val="00870035"/>
    <w:rsid w:val="0087158B"/>
    <w:rsid w:val="00872C97"/>
    <w:rsid w:val="008739AD"/>
    <w:rsid w:val="008770ED"/>
    <w:rsid w:val="00882473"/>
    <w:rsid w:val="00887D67"/>
    <w:rsid w:val="00887DD3"/>
    <w:rsid w:val="008A2CC7"/>
    <w:rsid w:val="008A43AE"/>
    <w:rsid w:val="008A5896"/>
    <w:rsid w:val="008C2E90"/>
    <w:rsid w:val="008C7B15"/>
    <w:rsid w:val="008E379F"/>
    <w:rsid w:val="008E5673"/>
    <w:rsid w:val="008F1364"/>
    <w:rsid w:val="008F3612"/>
    <w:rsid w:val="009034F6"/>
    <w:rsid w:val="009117F6"/>
    <w:rsid w:val="009128C7"/>
    <w:rsid w:val="00917E04"/>
    <w:rsid w:val="00920360"/>
    <w:rsid w:val="00923DB0"/>
    <w:rsid w:val="009370C0"/>
    <w:rsid w:val="00940A37"/>
    <w:rsid w:val="00953B4D"/>
    <w:rsid w:val="00983378"/>
    <w:rsid w:val="00994AE4"/>
    <w:rsid w:val="009A0B08"/>
    <w:rsid w:val="009A69FD"/>
    <w:rsid w:val="009A6BAE"/>
    <w:rsid w:val="009B1E8C"/>
    <w:rsid w:val="009B4450"/>
    <w:rsid w:val="009B7799"/>
    <w:rsid w:val="009C1153"/>
    <w:rsid w:val="009C28EE"/>
    <w:rsid w:val="009C65E2"/>
    <w:rsid w:val="009C7E4C"/>
    <w:rsid w:val="009D03C8"/>
    <w:rsid w:val="009D0868"/>
    <w:rsid w:val="009D11E8"/>
    <w:rsid w:val="009D2CC4"/>
    <w:rsid w:val="009D3937"/>
    <w:rsid w:val="009E056B"/>
    <w:rsid w:val="009F2065"/>
    <w:rsid w:val="00A10E1F"/>
    <w:rsid w:val="00A169D3"/>
    <w:rsid w:val="00A225C4"/>
    <w:rsid w:val="00A31993"/>
    <w:rsid w:val="00A375F5"/>
    <w:rsid w:val="00A40997"/>
    <w:rsid w:val="00A46D71"/>
    <w:rsid w:val="00A52251"/>
    <w:rsid w:val="00A55614"/>
    <w:rsid w:val="00A636B1"/>
    <w:rsid w:val="00A70419"/>
    <w:rsid w:val="00A7338B"/>
    <w:rsid w:val="00A76E00"/>
    <w:rsid w:val="00A937AB"/>
    <w:rsid w:val="00A938CB"/>
    <w:rsid w:val="00A97B04"/>
    <w:rsid w:val="00AA14B9"/>
    <w:rsid w:val="00AB3B74"/>
    <w:rsid w:val="00AD0AAD"/>
    <w:rsid w:val="00AE52F9"/>
    <w:rsid w:val="00AE5B42"/>
    <w:rsid w:val="00AE6CAA"/>
    <w:rsid w:val="00AF09DA"/>
    <w:rsid w:val="00AF1BB9"/>
    <w:rsid w:val="00B05B99"/>
    <w:rsid w:val="00B06F40"/>
    <w:rsid w:val="00B3364E"/>
    <w:rsid w:val="00B453C7"/>
    <w:rsid w:val="00B473E3"/>
    <w:rsid w:val="00B47F03"/>
    <w:rsid w:val="00B541FA"/>
    <w:rsid w:val="00B57569"/>
    <w:rsid w:val="00B645B9"/>
    <w:rsid w:val="00B6574F"/>
    <w:rsid w:val="00B66F5A"/>
    <w:rsid w:val="00B814D0"/>
    <w:rsid w:val="00B84EE0"/>
    <w:rsid w:val="00B93163"/>
    <w:rsid w:val="00B946D9"/>
    <w:rsid w:val="00BB378D"/>
    <w:rsid w:val="00BE183B"/>
    <w:rsid w:val="00BE5049"/>
    <w:rsid w:val="00BF5B8A"/>
    <w:rsid w:val="00BF5BD4"/>
    <w:rsid w:val="00BF76DD"/>
    <w:rsid w:val="00C10E07"/>
    <w:rsid w:val="00C17340"/>
    <w:rsid w:val="00C20047"/>
    <w:rsid w:val="00C20E66"/>
    <w:rsid w:val="00C33D08"/>
    <w:rsid w:val="00C4085C"/>
    <w:rsid w:val="00C40FEC"/>
    <w:rsid w:val="00C47F86"/>
    <w:rsid w:val="00C50B57"/>
    <w:rsid w:val="00C51589"/>
    <w:rsid w:val="00C51F34"/>
    <w:rsid w:val="00C55C78"/>
    <w:rsid w:val="00C56B3F"/>
    <w:rsid w:val="00C606DA"/>
    <w:rsid w:val="00C61889"/>
    <w:rsid w:val="00C71266"/>
    <w:rsid w:val="00C807C7"/>
    <w:rsid w:val="00C914DD"/>
    <w:rsid w:val="00C92706"/>
    <w:rsid w:val="00C929E8"/>
    <w:rsid w:val="00C93D0E"/>
    <w:rsid w:val="00C94F54"/>
    <w:rsid w:val="00CB709C"/>
    <w:rsid w:val="00CC0831"/>
    <w:rsid w:val="00CC3E8D"/>
    <w:rsid w:val="00CC45D7"/>
    <w:rsid w:val="00CC702E"/>
    <w:rsid w:val="00CD338D"/>
    <w:rsid w:val="00CD74D6"/>
    <w:rsid w:val="00CF13DA"/>
    <w:rsid w:val="00CF2334"/>
    <w:rsid w:val="00CF3D8E"/>
    <w:rsid w:val="00CF7624"/>
    <w:rsid w:val="00D017EA"/>
    <w:rsid w:val="00D06A70"/>
    <w:rsid w:val="00D13607"/>
    <w:rsid w:val="00D15591"/>
    <w:rsid w:val="00D24B57"/>
    <w:rsid w:val="00D47565"/>
    <w:rsid w:val="00D52DCB"/>
    <w:rsid w:val="00D5322A"/>
    <w:rsid w:val="00D60E4B"/>
    <w:rsid w:val="00D6676C"/>
    <w:rsid w:val="00D81092"/>
    <w:rsid w:val="00D91115"/>
    <w:rsid w:val="00D9658D"/>
    <w:rsid w:val="00DA619E"/>
    <w:rsid w:val="00DB102B"/>
    <w:rsid w:val="00DC2841"/>
    <w:rsid w:val="00DC7567"/>
    <w:rsid w:val="00DD4F5E"/>
    <w:rsid w:val="00DE216F"/>
    <w:rsid w:val="00DE5644"/>
    <w:rsid w:val="00DF08B5"/>
    <w:rsid w:val="00DF41CA"/>
    <w:rsid w:val="00E009BA"/>
    <w:rsid w:val="00E06496"/>
    <w:rsid w:val="00E1168E"/>
    <w:rsid w:val="00E4256B"/>
    <w:rsid w:val="00E53B00"/>
    <w:rsid w:val="00E559E9"/>
    <w:rsid w:val="00E71DB3"/>
    <w:rsid w:val="00E760A5"/>
    <w:rsid w:val="00E76B8D"/>
    <w:rsid w:val="00E85257"/>
    <w:rsid w:val="00E85D58"/>
    <w:rsid w:val="00E86875"/>
    <w:rsid w:val="00E92372"/>
    <w:rsid w:val="00E97D59"/>
    <w:rsid w:val="00EA6DC1"/>
    <w:rsid w:val="00EA7E00"/>
    <w:rsid w:val="00EB473A"/>
    <w:rsid w:val="00EC0A07"/>
    <w:rsid w:val="00EC4717"/>
    <w:rsid w:val="00EC4A19"/>
    <w:rsid w:val="00EF2188"/>
    <w:rsid w:val="00EF3296"/>
    <w:rsid w:val="00F016FF"/>
    <w:rsid w:val="00F127A0"/>
    <w:rsid w:val="00F236E9"/>
    <w:rsid w:val="00F3522E"/>
    <w:rsid w:val="00F4512B"/>
    <w:rsid w:val="00F52CFC"/>
    <w:rsid w:val="00F574D2"/>
    <w:rsid w:val="00F644D0"/>
    <w:rsid w:val="00F65C8B"/>
    <w:rsid w:val="00F73015"/>
    <w:rsid w:val="00F77010"/>
    <w:rsid w:val="00F83613"/>
    <w:rsid w:val="00F8487F"/>
    <w:rsid w:val="00F85B39"/>
    <w:rsid w:val="00F948C6"/>
    <w:rsid w:val="00FB3B97"/>
    <w:rsid w:val="00FD2DDA"/>
    <w:rsid w:val="00FD5A55"/>
    <w:rsid w:val="00FE1E10"/>
    <w:rsid w:val="00FE3EC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6DA"/>
    <w:pPr>
      <w:spacing w:before="0" w:after="200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2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B57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e1">
    <w:name w:val="Normale1"/>
    <w:link w:val="normalCarattere"/>
    <w:rsid w:val="00C4085C"/>
    <w:pPr>
      <w:spacing w:before="200" w:after="0"/>
    </w:pPr>
    <w:rPr>
      <w:rFonts w:ascii="Arial" w:eastAsia="Arial" w:hAnsi="Arial" w:cs="Arial"/>
      <w:color w:val="000000"/>
      <w:lang w:val="en-US" w:eastAsia="it-IT" w:bidi="en-US"/>
    </w:rPr>
  </w:style>
  <w:style w:type="character" w:customStyle="1" w:styleId="normalCarattere">
    <w:name w:val="normal Carattere"/>
    <w:basedOn w:val="Caratterepredefinitoparagrafo"/>
    <w:link w:val="Normale1"/>
    <w:rsid w:val="00C4085C"/>
    <w:rPr>
      <w:rFonts w:ascii="Arial" w:eastAsia="Arial" w:hAnsi="Arial" w:cs="Arial"/>
      <w:color w:val="000000"/>
      <w:lang w:val="en-US" w:eastAsia="it-IT" w:bidi="en-US"/>
    </w:rPr>
  </w:style>
  <w:style w:type="paragraph" w:styleId="Paragrafoelenco">
    <w:name w:val="List Paragraph"/>
    <w:basedOn w:val="Normale"/>
    <w:uiPriority w:val="34"/>
    <w:qFormat/>
    <w:rsid w:val="00C4085C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Caratterepredefinitoparagrafo"/>
    <w:rsid w:val="00C4085C"/>
  </w:style>
  <w:style w:type="character" w:styleId="Collegamentoipertestuale">
    <w:name w:val="Hyperlink"/>
    <w:basedOn w:val="Caratterepredefinitoparagrafo"/>
    <w:uiPriority w:val="99"/>
    <w:unhideWhenUsed/>
    <w:rsid w:val="00C4085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C4085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5A7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5A7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95A73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95A73"/>
    <w:pPr>
      <w:spacing w:before="0"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203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03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20360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03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0360"/>
    <w:rPr>
      <w:rFonts w:eastAsiaTheme="minorEastAsia"/>
      <w:b/>
      <w:bCs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E5049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B575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2C2F8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eudoraheader">
    <w:name w:val="eudoraheader"/>
    <w:basedOn w:val="Caratterepredefinitoparagrafo"/>
    <w:rsid w:val="0087158B"/>
  </w:style>
  <w:style w:type="paragraph" w:customStyle="1" w:styleId="Default">
    <w:name w:val="Default"/>
    <w:rsid w:val="001F19E1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-linkcomplex-target">
    <w:name w:val="u-linkcomplex-target"/>
    <w:basedOn w:val="Caratterepredefinitoparagrafo"/>
    <w:rsid w:val="003E6F27"/>
  </w:style>
  <w:style w:type="paragraph" w:styleId="Testonormale">
    <w:name w:val="Plain Text"/>
    <w:basedOn w:val="Normale"/>
    <w:link w:val="TestonormaleCarattere"/>
    <w:uiPriority w:val="99"/>
    <w:unhideWhenUsed/>
    <w:rsid w:val="00983378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983378"/>
    <w:rPr>
      <w:rFonts w:ascii="Calibri" w:hAnsi="Calibri" w:cs="Consolas"/>
      <w:szCs w:val="21"/>
    </w:rPr>
  </w:style>
  <w:style w:type="paragraph" w:customStyle="1" w:styleId="Intestazione2">
    <w:name w:val="Intestazione 2"/>
    <w:next w:val="Normale"/>
    <w:rsid w:val="00887D67"/>
    <w:pPr>
      <w:keepNext/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6DA"/>
    <w:pPr>
      <w:spacing w:before="0" w:after="200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2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B57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Carattere"/>
    <w:rsid w:val="00C4085C"/>
    <w:pPr>
      <w:spacing w:before="200" w:after="0"/>
    </w:pPr>
    <w:rPr>
      <w:rFonts w:ascii="Arial" w:eastAsia="Arial" w:hAnsi="Arial" w:cs="Arial"/>
      <w:color w:val="000000"/>
      <w:lang w:val="en-US" w:eastAsia="it-IT" w:bidi="en-US"/>
    </w:rPr>
  </w:style>
  <w:style w:type="character" w:customStyle="1" w:styleId="normalCarattere">
    <w:name w:val="normal Carattere"/>
    <w:basedOn w:val="Carpredefinitoparagrafo"/>
    <w:link w:val="Normale1"/>
    <w:rsid w:val="00C4085C"/>
    <w:rPr>
      <w:rFonts w:ascii="Arial" w:eastAsia="Arial" w:hAnsi="Arial" w:cs="Arial"/>
      <w:color w:val="000000"/>
      <w:lang w:val="en-US" w:eastAsia="it-IT" w:bidi="en-US"/>
    </w:rPr>
  </w:style>
  <w:style w:type="paragraph" w:styleId="Paragrafoelenco">
    <w:name w:val="List Paragraph"/>
    <w:basedOn w:val="Normale"/>
    <w:uiPriority w:val="34"/>
    <w:qFormat/>
    <w:rsid w:val="00C4085C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Carpredefinitoparagrafo"/>
    <w:rsid w:val="00C4085C"/>
  </w:style>
  <w:style w:type="character" w:styleId="Collegamentoipertestuale">
    <w:name w:val="Hyperlink"/>
    <w:basedOn w:val="Carpredefinitoparagrafo"/>
    <w:uiPriority w:val="99"/>
    <w:unhideWhenUsed/>
    <w:rsid w:val="00C4085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4085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A7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A7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A73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95A73"/>
    <w:pPr>
      <w:spacing w:before="0"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203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03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0360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03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0360"/>
    <w:rPr>
      <w:rFonts w:eastAsiaTheme="minorEastAsia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5049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75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2F86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eudoraheader">
    <w:name w:val="eudoraheader"/>
    <w:basedOn w:val="Carpredefinitoparagrafo"/>
    <w:rsid w:val="0087158B"/>
  </w:style>
  <w:style w:type="paragraph" w:customStyle="1" w:styleId="Default">
    <w:name w:val="Default"/>
    <w:rsid w:val="001F19E1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-linkcomplex-target">
    <w:name w:val="u-linkcomplex-target"/>
    <w:basedOn w:val="Carpredefinitoparagrafo"/>
    <w:rsid w:val="003E6F27"/>
  </w:style>
  <w:style w:type="paragraph" w:styleId="Testonormale">
    <w:name w:val="Plain Text"/>
    <w:basedOn w:val="Normale"/>
    <w:link w:val="TestonormaleCarattere"/>
    <w:uiPriority w:val="99"/>
    <w:unhideWhenUsed/>
    <w:rsid w:val="00983378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3378"/>
    <w:rPr>
      <w:rFonts w:ascii="Calibri" w:hAnsi="Calibri" w:cs="Consolas"/>
      <w:szCs w:val="21"/>
    </w:rPr>
  </w:style>
  <w:style w:type="paragraph" w:customStyle="1" w:styleId="Intestazione2">
    <w:name w:val="Intestazione 2"/>
    <w:next w:val="Normale"/>
    <w:rsid w:val="00887D67"/>
    <w:pPr>
      <w:keepNext/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outlineLvl w:val="1"/>
    </w:pPr>
    <w:rPr>
      <w:rFonts w:ascii="Helvetica" w:eastAsia="Helvetica" w:hAnsi="Helvetica" w:cs="Helvetica"/>
      <w:b/>
      <w:bCs/>
      <w:color w:val="000000"/>
      <w:sz w:val="32"/>
      <w:szCs w:val="32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5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762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098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59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98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1413B-B48D-D941-8405-83AFC79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1680</Words>
  <Characters>9580</Characters>
  <Application>Microsoft Macintosh Word</Application>
  <DocSecurity>0</DocSecurity>
  <Lines>79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--- --</cp:lastModifiedBy>
  <cp:revision>11</cp:revision>
  <cp:lastPrinted>2016-05-06T08:02:00Z</cp:lastPrinted>
  <dcterms:created xsi:type="dcterms:W3CDTF">2016-05-06T10:57:00Z</dcterms:created>
  <dcterms:modified xsi:type="dcterms:W3CDTF">2016-05-08T08:54:00Z</dcterms:modified>
</cp:coreProperties>
</file>